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5CA8" w14:textId="77777777" w:rsidR="00C53352" w:rsidRPr="004768C9" w:rsidRDefault="00C53352" w:rsidP="00C53352">
      <w:pPr>
        <w:rPr>
          <w:rFonts w:ascii="Arial" w:hAnsi="Arial" w:cs="Arial"/>
        </w:rPr>
      </w:pPr>
      <w:r w:rsidRPr="004768C9">
        <w:rPr>
          <w:rFonts w:ascii="Arial" w:hAnsi="Arial" w:cs="Arial"/>
          <w:b/>
        </w:rPr>
        <w:t>Fire Prevention and Protection</w:t>
      </w:r>
    </w:p>
    <w:p w14:paraId="69C3E978" w14:textId="6EA4AE3B" w:rsidR="00C53352" w:rsidRPr="004768C9" w:rsidRDefault="00C53352" w:rsidP="005B3A8A">
      <w:pPr>
        <w:rPr>
          <w:rFonts w:ascii="Calibri" w:hAnsi="Calibri" w:cs="Calibri"/>
          <w:b/>
          <w:bCs/>
        </w:rPr>
      </w:pPr>
      <w:r w:rsidRPr="004768C9">
        <w:rPr>
          <w:rFonts w:ascii="Arial" w:hAnsi="Arial" w:cs="Arial"/>
        </w:rPr>
        <w:t>OSHA 29 CFR 1910.155-.165; 1926.150-.159</w:t>
      </w:r>
    </w:p>
    <w:p w14:paraId="1325A6E1" w14:textId="28406A85" w:rsidR="00C53352" w:rsidRPr="00C53352" w:rsidRDefault="00C53352" w:rsidP="00C53352">
      <w:pPr>
        <w:pBdr>
          <w:top w:val="single" w:sz="4" w:space="1" w:color="auto"/>
          <w:left w:val="single" w:sz="4" w:space="4" w:color="auto"/>
          <w:bottom w:val="single" w:sz="4" w:space="1" w:color="auto"/>
          <w:right w:val="single" w:sz="4" w:space="4" w:color="auto"/>
        </w:pBdr>
        <w:shd w:val="clear" w:color="auto" w:fill="FFFFFF" w:themeFill="background1"/>
        <w:rPr>
          <w:rFonts w:cstheme="minorHAnsi"/>
          <w:sz w:val="20"/>
          <w:szCs w:val="20"/>
        </w:rPr>
      </w:pPr>
      <w:r w:rsidRPr="00C53352">
        <w:rPr>
          <w:rFonts w:cstheme="minorHAnsi"/>
          <w:b/>
          <w:sz w:val="20"/>
          <w:szCs w:val="20"/>
        </w:rPr>
        <w:t>PURPOSE</w:t>
      </w:r>
      <w:proofErr w:type="gramStart"/>
      <w:r w:rsidRPr="00C53352">
        <w:rPr>
          <w:rFonts w:cstheme="minorHAnsi"/>
          <w:b/>
          <w:sz w:val="20"/>
          <w:szCs w:val="20"/>
        </w:rPr>
        <w:t xml:space="preserve">:  </w:t>
      </w:r>
      <w:r w:rsidRPr="00C53352">
        <w:rPr>
          <w:rFonts w:cstheme="minorHAnsi"/>
          <w:sz w:val="20"/>
          <w:szCs w:val="20"/>
        </w:rPr>
        <w:t>This</w:t>
      </w:r>
      <w:proofErr w:type="gramEnd"/>
      <w:r w:rsidRPr="00C53352">
        <w:rPr>
          <w:rFonts w:cstheme="minorHAnsi"/>
          <w:sz w:val="20"/>
          <w:szCs w:val="20"/>
        </w:rPr>
        <w:t xml:space="preserve"> policy is designed primarily to protect workers against the chance they could be injured in a fire, through the use of fire prevention AND fire protection techniques on jobsites where we work.  Not only will attention to fire safety prevent injuries, but it also will prevent property damage and resulting losses.</w:t>
      </w:r>
    </w:p>
    <w:p w14:paraId="1F60DBD7" w14:textId="4117B444" w:rsidR="005B3A8A" w:rsidRPr="007A7682" w:rsidRDefault="005B3A8A" w:rsidP="11516D36">
      <w:pPr>
        <w:rPr>
          <w:rFonts w:ascii="Calibri" w:hAnsi="Calibri" w:cs="Calibri"/>
          <w:sz w:val="20"/>
          <w:szCs w:val="20"/>
        </w:rPr>
      </w:pPr>
      <w:r w:rsidRPr="007A7682">
        <w:rPr>
          <w:rFonts w:ascii="Calibri" w:hAnsi="Calibri" w:cs="Calibri"/>
          <w:sz w:val="20"/>
          <w:szCs w:val="20"/>
        </w:rPr>
        <w:t>The purpose of this Fire Prevention Plan is to eliminate the causes of fire, prevent loss of life and property by fire, and comply with the Occupational Safety and Health Administration’s (OSHA) standard on fire prevention, 29 CFR 19</w:t>
      </w:r>
      <w:r w:rsidR="00482A8B" w:rsidRPr="007A7682">
        <w:rPr>
          <w:rFonts w:ascii="Calibri" w:hAnsi="Calibri" w:cs="Calibri"/>
          <w:sz w:val="20"/>
          <w:szCs w:val="20"/>
        </w:rPr>
        <w:t>10</w:t>
      </w:r>
      <w:r w:rsidR="00910B21" w:rsidRPr="007A7682">
        <w:rPr>
          <w:rFonts w:ascii="Calibri" w:hAnsi="Calibri" w:cs="Calibri"/>
          <w:sz w:val="20"/>
          <w:szCs w:val="20"/>
        </w:rPr>
        <w:t xml:space="preserve"> Subpart </w:t>
      </w:r>
      <w:r w:rsidR="00482A8B" w:rsidRPr="007A7682">
        <w:rPr>
          <w:rFonts w:ascii="Calibri" w:hAnsi="Calibri" w:cs="Calibri"/>
          <w:sz w:val="20"/>
          <w:szCs w:val="20"/>
        </w:rPr>
        <w:t>L</w:t>
      </w:r>
      <w:r w:rsidRPr="007A7682">
        <w:rPr>
          <w:rFonts w:ascii="Calibri" w:hAnsi="Calibri" w:cs="Calibri"/>
          <w:sz w:val="20"/>
          <w:szCs w:val="20"/>
        </w:rPr>
        <w:t>. The plan helps employees recognize, report, and control fire hazards.</w:t>
      </w:r>
    </w:p>
    <w:p w14:paraId="4A434715" w14:textId="77777777" w:rsidR="00C53352" w:rsidRPr="001A5570"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Scope</w:t>
      </w:r>
    </w:p>
    <w:p w14:paraId="1D73D247" w14:textId="2FC54D37" w:rsidR="73416FFA" w:rsidRPr="007A7682" w:rsidRDefault="004768C9" w:rsidP="00AE1513">
      <w:pPr>
        <w:rPr>
          <w:rFonts w:ascii="Calibri" w:hAnsi="Calibri" w:cs="Calibri"/>
          <w:sz w:val="20"/>
          <w:szCs w:val="20"/>
        </w:rPr>
      </w:pPr>
      <w:r>
        <w:rPr>
          <w:rFonts w:ascii="Calibri" w:hAnsi="Calibri" w:cs="Calibri"/>
          <w:sz w:val="20"/>
          <w:szCs w:val="20"/>
        </w:rPr>
        <w:t>Buller Group</w:t>
      </w:r>
      <w:r w:rsidR="005B3A8A" w:rsidRPr="007A7682">
        <w:rPr>
          <w:rFonts w:ascii="Calibri" w:hAnsi="Calibri" w:cs="Calibri"/>
          <w:sz w:val="20"/>
          <w:szCs w:val="20"/>
        </w:rPr>
        <w:t xml:space="preserve"> is committed to minimizing the threat of fire to employees, visitors, and property. </w:t>
      </w:r>
      <w:r>
        <w:rPr>
          <w:rFonts w:ascii="Calibri" w:hAnsi="Calibri" w:cs="Calibri"/>
          <w:sz w:val="20"/>
          <w:szCs w:val="20"/>
        </w:rPr>
        <w:t>Buller Group</w:t>
      </w:r>
      <w:r w:rsidR="00910B21" w:rsidRPr="007A7682">
        <w:rPr>
          <w:rFonts w:ascii="Calibri" w:hAnsi="Calibri" w:cs="Calibri"/>
          <w:sz w:val="20"/>
          <w:szCs w:val="20"/>
        </w:rPr>
        <w:t>’s</w:t>
      </w:r>
      <w:r w:rsidR="005B3A8A" w:rsidRPr="007A7682">
        <w:rPr>
          <w:rFonts w:ascii="Calibri" w:hAnsi="Calibri" w:cs="Calibri"/>
          <w:sz w:val="20"/>
          <w:szCs w:val="20"/>
        </w:rPr>
        <w:t xml:space="preserve"> separate Emergency Action Plan outlines procedures for responding to fires. </w:t>
      </w:r>
    </w:p>
    <w:p w14:paraId="3C5A5A61" w14:textId="5BFF3138" w:rsidR="00C53352" w:rsidRPr="001A5570"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Determining Fire Hazards</w:t>
      </w:r>
    </w:p>
    <w:p w14:paraId="4E4584DB" w14:textId="518626EB" w:rsidR="73416FFA" w:rsidRPr="007A7682" w:rsidRDefault="73416FFA" w:rsidP="11516D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sidRPr="007A7682">
        <w:rPr>
          <w:rFonts w:ascii="Calibri" w:eastAsia="Calibri" w:hAnsi="Calibri" w:cs="Calibri"/>
          <w:sz w:val="20"/>
          <w:szCs w:val="20"/>
        </w:rPr>
        <w:t>This section consists of two steps:  first, identifying the existing fire hazards in the workplace and second, taking action to resolve them. The inspection checklist (</w:t>
      </w:r>
      <w:r w:rsidR="00482A8B" w:rsidRPr="007A7682">
        <w:rPr>
          <w:rFonts w:ascii="Calibri" w:eastAsia="Calibri" w:hAnsi="Calibri" w:cs="Calibri"/>
          <w:sz w:val="20"/>
          <w:szCs w:val="20"/>
        </w:rPr>
        <w:t xml:space="preserve">Appendix </w:t>
      </w:r>
      <w:r w:rsidR="00C32DE1">
        <w:rPr>
          <w:rFonts w:ascii="Calibri" w:eastAsia="Calibri" w:hAnsi="Calibri" w:cs="Calibri"/>
          <w:sz w:val="20"/>
          <w:szCs w:val="20"/>
        </w:rPr>
        <w:t>B</w:t>
      </w:r>
      <w:r w:rsidRPr="007A7682">
        <w:rPr>
          <w:rFonts w:ascii="Calibri" w:eastAsia="Calibri" w:hAnsi="Calibri" w:cs="Calibri"/>
          <w:sz w:val="20"/>
          <w:szCs w:val="20"/>
        </w:rPr>
        <w:t xml:space="preserve">) provides a guide for fire-safe practices that must be followed. The location of these major fire hazards </w:t>
      </w:r>
      <w:proofErr w:type="gramStart"/>
      <w:r w:rsidRPr="007A7682">
        <w:rPr>
          <w:rFonts w:ascii="Calibri" w:eastAsia="Calibri" w:hAnsi="Calibri" w:cs="Calibri"/>
          <w:sz w:val="20"/>
          <w:szCs w:val="20"/>
        </w:rPr>
        <w:t>are</w:t>
      </w:r>
      <w:proofErr w:type="gramEnd"/>
      <w:r w:rsidRPr="007A7682">
        <w:rPr>
          <w:rFonts w:ascii="Calibri" w:eastAsia="Calibri" w:hAnsi="Calibri" w:cs="Calibri"/>
          <w:sz w:val="20"/>
          <w:szCs w:val="20"/>
        </w:rPr>
        <w:t xml:space="preserve"> denoted in the table found </w:t>
      </w:r>
      <w:r w:rsidR="00C32DE1">
        <w:rPr>
          <w:rFonts w:ascii="Calibri" w:eastAsia="Calibri" w:hAnsi="Calibri" w:cs="Calibri"/>
          <w:sz w:val="20"/>
          <w:szCs w:val="20"/>
        </w:rPr>
        <w:t xml:space="preserve">in Appendix </w:t>
      </w:r>
      <w:r w:rsidR="005F1A11">
        <w:rPr>
          <w:rFonts w:ascii="Calibri" w:eastAsia="Calibri" w:hAnsi="Calibri" w:cs="Calibri"/>
          <w:sz w:val="20"/>
          <w:szCs w:val="20"/>
        </w:rPr>
        <w:t>A</w:t>
      </w:r>
      <w:r w:rsidRPr="007A7682">
        <w:rPr>
          <w:rFonts w:ascii="Calibri" w:eastAsia="Calibri" w:hAnsi="Calibri" w:cs="Calibri"/>
          <w:sz w:val="20"/>
          <w:szCs w:val="20"/>
        </w:rPr>
        <w:t xml:space="preserve">. </w:t>
      </w:r>
    </w:p>
    <w:p w14:paraId="39135805" w14:textId="655EE77E" w:rsidR="73416FFA" w:rsidRPr="007A7682" w:rsidRDefault="73416FFA" w:rsidP="11516D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sidRPr="007A7682">
        <w:rPr>
          <w:rFonts w:ascii="Calibri" w:eastAsia="Calibri" w:hAnsi="Calibri" w:cs="Calibri"/>
          <w:sz w:val="20"/>
          <w:szCs w:val="20"/>
        </w:rPr>
        <w:t>Material hazards will be identified, as evident on the specific safety data sheets (SDS</w:t>
      </w:r>
      <w:r w:rsidR="00C32DE1" w:rsidRPr="007A7682">
        <w:rPr>
          <w:rFonts w:ascii="Calibri" w:eastAsia="Calibri" w:hAnsi="Calibri" w:cs="Calibri"/>
          <w:sz w:val="20"/>
          <w:szCs w:val="20"/>
        </w:rPr>
        <w:t>) and</w:t>
      </w:r>
      <w:r w:rsidRPr="007A7682">
        <w:rPr>
          <w:rFonts w:ascii="Calibri" w:eastAsia="Calibri" w:hAnsi="Calibri" w:cs="Calibri"/>
          <w:sz w:val="20"/>
          <w:szCs w:val="20"/>
        </w:rPr>
        <w:t xml:space="preserve"> labeled on containers as soon as they arrive in the workplace. The identification system will also be incorporated into the company’s Hazard Communication Program.</w:t>
      </w:r>
    </w:p>
    <w:p w14:paraId="68100F74" w14:textId="151D4BC7" w:rsidR="00C53352" w:rsidRPr="001A5570"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Storage and Handling Procedures</w:t>
      </w:r>
    </w:p>
    <w:p w14:paraId="67EF1370" w14:textId="75659E2B"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rPr>
        <w:t>The storage of material will be arranged such that adequate clearance is maintained away from heating surfaces, air ducts, heaters, flue pipes and lighting fixtures. All storage containers or areas will prominently display signs to identify the material stored within. Storage of chemicals will be separated from other materials in storage, from handling operations and from incompatible materials. All individual containers will be identified as to their contents</w:t>
      </w:r>
      <w:r w:rsidR="005F2C2D" w:rsidRPr="007A7682">
        <w:rPr>
          <w:rFonts w:ascii="Calibri" w:eastAsia="Calibri" w:hAnsi="Calibri" w:cs="Calibri"/>
          <w:sz w:val="20"/>
          <w:szCs w:val="20"/>
        </w:rPr>
        <w:t>.</w:t>
      </w:r>
    </w:p>
    <w:p w14:paraId="47CDB29D" w14:textId="180C62C3"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rPr>
        <w:t>Only containers designed, constructed and tested in accordance with the U.S. Department of Transportation specifications and regulations are used for storage of compressed or liquefied gases. Compressed gas storage rooms will be areas reserved exclusively for that purpose with good ventilation and at least one hour fire resistance rating. The gas cylinders will be secured in place and stored away from any heat or ignition source. Pressurized gas cylinders will never be used without pressure regulators.</w:t>
      </w:r>
    </w:p>
    <w:p w14:paraId="6421BD0F" w14:textId="2DEB0DA2" w:rsidR="005F2C2D" w:rsidRPr="007A7682" w:rsidRDefault="00626A0C" w:rsidP="11516D36">
      <w:pPr>
        <w:rPr>
          <w:rFonts w:ascii="Calibri" w:eastAsia="Calibri" w:hAnsi="Calibri" w:cs="Calibri"/>
          <w:sz w:val="20"/>
          <w:szCs w:val="20"/>
          <w:u w:val="single"/>
        </w:rPr>
      </w:pPr>
      <w:r w:rsidRPr="007A7682">
        <w:rPr>
          <w:rFonts w:ascii="Calibri" w:eastAsia="Calibri" w:hAnsi="Calibri" w:cs="Calibri"/>
          <w:sz w:val="20"/>
          <w:szCs w:val="20"/>
          <w:u w:val="single"/>
        </w:rPr>
        <w:t>Indoor Storage</w:t>
      </w:r>
    </w:p>
    <w:p w14:paraId="69A3032A" w14:textId="37944DBF" w:rsidR="00626A0C" w:rsidRPr="007A7682" w:rsidRDefault="00760F5F" w:rsidP="00AA1BDC">
      <w:pPr>
        <w:spacing w:after="234" w:line="249" w:lineRule="auto"/>
        <w:jc w:val="both"/>
        <w:rPr>
          <w:rFonts w:ascii="Calibri" w:hAnsi="Calibri" w:cs="Calibri"/>
          <w:sz w:val="20"/>
          <w:szCs w:val="20"/>
        </w:rPr>
      </w:pPr>
      <w:r w:rsidRPr="007A7682">
        <w:rPr>
          <w:rFonts w:ascii="Calibri" w:eastAsia="Arial" w:hAnsi="Calibri" w:cs="Calibri"/>
          <w:sz w:val="20"/>
          <w:szCs w:val="20"/>
        </w:rPr>
        <w:t xml:space="preserve">No more than </w:t>
      </w:r>
      <w:r w:rsidR="00B44A78" w:rsidRPr="007A7682">
        <w:rPr>
          <w:rFonts w:ascii="Calibri" w:eastAsia="Arial" w:hAnsi="Calibri" w:cs="Calibri"/>
          <w:sz w:val="20"/>
          <w:szCs w:val="20"/>
        </w:rPr>
        <w:t>2</w:t>
      </w:r>
      <w:r w:rsidRPr="007A7682">
        <w:rPr>
          <w:rFonts w:ascii="Calibri" w:eastAsia="Arial" w:hAnsi="Calibri" w:cs="Calibri"/>
          <w:sz w:val="20"/>
          <w:szCs w:val="20"/>
        </w:rPr>
        <w:t>5 gallons of flammable or combustible liquids shall be stored indoors except in an approved cabinet.  Inside storage must meet Federal requirements as stated in CFR 29 Part 1926.152(b)(4)(</w:t>
      </w:r>
      <w:proofErr w:type="spellStart"/>
      <w:r w:rsidR="005732B2" w:rsidRPr="007A7682">
        <w:rPr>
          <w:rFonts w:ascii="Calibri" w:eastAsia="Arial" w:hAnsi="Calibri" w:cs="Calibri"/>
          <w:sz w:val="20"/>
          <w:szCs w:val="20"/>
        </w:rPr>
        <w:t>i</w:t>
      </w:r>
      <w:proofErr w:type="spellEnd"/>
      <w:r w:rsidRPr="007A7682">
        <w:rPr>
          <w:rFonts w:ascii="Calibri" w:eastAsia="Arial" w:hAnsi="Calibri" w:cs="Calibri"/>
          <w:sz w:val="20"/>
          <w:szCs w:val="20"/>
        </w:rPr>
        <w:t xml:space="preserve">).  Materials which will react with water and create a fire hazard shall not be stored in the same room with flammable or combustible liquids. </w:t>
      </w:r>
    </w:p>
    <w:p w14:paraId="7AA7FA51" w14:textId="51682C8B" w:rsidR="003C0EB9" w:rsidRPr="007A7682" w:rsidRDefault="003C0EB9" w:rsidP="003C0EB9">
      <w:pPr>
        <w:spacing w:after="170" w:line="249" w:lineRule="auto"/>
        <w:jc w:val="both"/>
        <w:rPr>
          <w:rFonts w:ascii="Calibri" w:hAnsi="Calibri" w:cs="Calibri"/>
          <w:sz w:val="20"/>
          <w:szCs w:val="20"/>
        </w:rPr>
      </w:pPr>
      <w:r w:rsidRPr="007A7682">
        <w:rPr>
          <w:rFonts w:ascii="Calibri" w:eastAsia="Arial" w:hAnsi="Calibri" w:cs="Calibri"/>
          <w:sz w:val="20"/>
          <w:szCs w:val="20"/>
        </w:rPr>
        <w:t xml:space="preserve">At least one portable Fire Extinguisher rated at not less than 20B be located as follows: </w:t>
      </w:r>
    </w:p>
    <w:p w14:paraId="193AF3E8" w14:textId="77777777" w:rsidR="003C0EB9" w:rsidRPr="007A7682" w:rsidRDefault="003C0EB9" w:rsidP="00BD2BCD">
      <w:pPr>
        <w:numPr>
          <w:ilvl w:val="0"/>
          <w:numId w:val="38"/>
        </w:numPr>
        <w:spacing w:after="0" w:line="249" w:lineRule="auto"/>
        <w:ind w:hanging="432"/>
        <w:jc w:val="both"/>
        <w:rPr>
          <w:rFonts w:ascii="Calibri" w:hAnsi="Calibri" w:cs="Calibri"/>
          <w:sz w:val="20"/>
          <w:szCs w:val="20"/>
        </w:rPr>
      </w:pPr>
      <w:r w:rsidRPr="007A7682">
        <w:rPr>
          <w:rFonts w:ascii="Calibri" w:eastAsia="Arial" w:hAnsi="Calibri" w:cs="Calibri"/>
          <w:sz w:val="20"/>
          <w:szCs w:val="20"/>
        </w:rPr>
        <w:t xml:space="preserve">Outside, but not more than 10 feet from the door opening into any room used for storage of more than 60 gallons of flammable or combustible liquid. </w:t>
      </w:r>
    </w:p>
    <w:p w14:paraId="05ABD623" w14:textId="77777777" w:rsidR="003C0EB9" w:rsidRPr="007A7682" w:rsidRDefault="003C0EB9" w:rsidP="00BD2BCD">
      <w:pPr>
        <w:numPr>
          <w:ilvl w:val="0"/>
          <w:numId w:val="38"/>
        </w:numPr>
        <w:spacing w:after="0" w:line="249" w:lineRule="auto"/>
        <w:ind w:hanging="432"/>
        <w:jc w:val="both"/>
        <w:rPr>
          <w:rFonts w:ascii="Calibri" w:hAnsi="Calibri" w:cs="Calibri"/>
          <w:sz w:val="20"/>
          <w:szCs w:val="20"/>
        </w:rPr>
      </w:pPr>
      <w:r w:rsidRPr="007A7682">
        <w:rPr>
          <w:rFonts w:ascii="Calibri" w:eastAsia="Arial" w:hAnsi="Calibri" w:cs="Calibri"/>
          <w:sz w:val="20"/>
          <w:szCs w:val="20"/>
        </w:rPr>
        <w:t xml:space="preserve">No closer than 25 feet to, and no farther than 75 feet from, any outside flammable liquid storage area. </w:t>
      </w:r>
    </w:p>
    <w:p w14:paraId="27B23500" w14:textId="3271D598" w:rsidR="003C0EB9" w:rsidRPr="007A7682" w:rsidRDefault="003C0EB9" w:rsidP="00BD2BCD">
      <w:pPr>
        <w:numPr>
          <w:ilvl w:val="0"/>
          <w:numId w:val="38"/>
        </w:numPr>
        <w:spacing w:after="0" w:line="249" w:lineRule="auto"/>
        <w:ind w:hanging="432"/>
        <w:jc w:val="both"/>
        <w:rPr>
          <w:rFonts w:ascii="Calibri" w:hAnsi="Calibri" w:cs="Calibri"/>
          <w:sz w:val="20"/>
          <w:szCs w:val="20"/>
        </w:rPr>
      </w:pPr>
      <w:r w:rsidRPr="007A7682">
        <w:rPr>
          <w:rFonts w:ascii="Calibri" w:eastAsia="Arial" w:hAnsi="Calibri" w:cs="Calibri"/>
          <w:sz w:val="20"/>
          <w:szCs w:val="20"/>
        </w:rPr>
        <w:t xml:space="preserve">On all tank trucks or other vehicles used for transporting and/or dispensing flammable or combustible liquids. </w:t>
      </w:r>
    </w:p>
    <w:p w14:paraId="15B43DAA" w14:textId="5B90DC3A" w:rsidR="73416FFA" w:rsidRPr="007A7682" w:rsidRDefault="133F9422" w:rsidP="036801B4">
      <w:pPr>
        <w:rPr>
          <w:rFonts w:ascii="Calibri" w:eastAsia="Calibri" w:hAnsi="Calibri" w:cs="Calibri"/>
          <w:b/>
          <w:bCs/>
          <w:sz w:val="20"/>
          <w:szCs w:val="20"/>
        </w:rPr>
      </w:pPr>
      <w:r w:rsidRPr="007A7682">
        <w:rPr>
          <w:rFonts w:ascii="Calibri" w:eastAsia="Calibri" w:hAnsi="Calibri" w:cs="Calibri"/>
          <w:b/>
          <w:bCs/>
          <w:sz w:val="20"/>
          <w:szCs w:val="20"/>
        </w:rPr>
        <w:lastRenderedPageBreak/>
        <w:t xml:space="preserve">ORDINARY COMBUSTIBLES </w:t>
      </w:r>
    </w:p>
    <w:p w14:paraId="719E5817" w14:textId="3CFF1324" w:rsidR="73416FFA" w:rsidRPr="007A7682" w:rsidRDefault="73416FFA" w:rsidP="11516D36">
      <w:pPr>
        <w:pStyle w:val="ListParagraph"/>
        <w:numPr>
          <w:ilvl w:val="0"/>
          <w:numId w:val="7"/>
        </w:numPr>
        <w:spacing w:after="0"/>
        <w:rPr>
          <w:rFonts w:ascii="Calibri" w:eastAsia="Calibri" w:hAnsi="Calibri" w:cs="Calibri"/>
          <w:sz w:val="20"/>
          <w:szCs w:val="20"/>
        </w:rPr>
      </w:pPr>
      <w:r w:rsidRPr="007A7682">
        <w:rPr>
          <w:rFonts w:ascii="Calibri" w:eastAsia="Calibri" w:hAnsi="Calibri" w:cs="Calibri"/>
          <w:sz w:val="20"/>
          <w:szCs w:val="20"/>
        </w:rPr>
        <w:t>Wooden pallets will not be stacked over 6 feet tall. If feasible, extra pallets will be stored outside or in separate buildings to reduce the risk of fire hazards.</w:t>
      </w:r>
    </w:p>
    <w:p w14:paraId="7989F574" w14:textId="16058730" w:rsidR="11516D36" w:rsidRPr="007A7682" w:rsidRDefault="73416FFA" w:rsidP="11516D36">
      <w:pPr>
        <w:pStyle w:val="ListParagraph"/>
        <w:numPr>
          <w:ilvl w:val="0"/>
          <w:numId w:val="7"/>
        </w:numPr>
        <w:spacing w:after="0"/>
        <w:rPr>
          <w:rFonts w:ascii="Calibri" w:eastAsia="Calibri" w:hAnsi="Calibri" w:cs="Calibri"/>
          <w:sz w:val="20"/>
          <w:szCs w:val="20"/>
        </w:rPr>
      </w:pPr>
      <w:r w:rsidRPr="007A7682">
        <w:rPr>
          <w:rFonts w:ascii="Calibri" w:eastAsia="Calibri" w:hAnsi="Calibri" w:cs="Calibri"/>
          <w:sz w:val="20"/>
          <w:szCs w:val="20"/>
        </w:rPr>
        <w:t>Piles of combustible materials will be stored away from buildings and located apart from each other sufficiently to allow fire-fighting efforts to control an existing fire.</w:t>
      </w:r>
      <w:r w:rsidRPr="007A7682">
        <w:rPr>
          <w:rFonts w:ascii="Calibri" w:hAnsi="Calibri" w:cs="Calibri"/>
          <w:sz w:val="20"/>
          <w:szCs w:val="20"/>
        </w:rPr>
        <w:tab/>
      </w:r>
    </w:p>
    <w:p w14:paraId="00F28B44" w14:textId="77777777" w:rsidR="00F53138" w:rsidRPr="007A7682" w:rsidRDefault="00F53138" w:rsidP="00F53138">
      <w:pPr>
        <w:pStyle w:val="ListParagraph"/>
        <w:spacing w:after="0"/>
        <w:rPr>
          <w:rFonts w:ascii="Calibri" w:eastAsia="Calibri" w:hAnsi="Calibri" w:cs="Calibri"/>
          <w:sz w:val="20"/>
          <w:szCs w:val="20"/>
        </w:rPr>
      </w:pPr>
    </w:p>
    <w:p w14:paraId="0923209D" w14:textId="1035A552" w:rsidR="73416FFA" w:rsidRPr="007A7682" w:rsidRDefault="11F5A3E9" w:rsidP="036801B4">
      <w:pPr>
        <w:rPr>
          <w:rFonts w:ascii="Calibri" w:eastAsia="Calibri" w:hAnsi="Calibri" w:cs="Calibri"/>
          <w:b/>
          <w:bCs/>
          <w:sz w:val="20"/>
          <w:szCs w:val="20"/>
        </w:rPr>
      </w:pPr>
      <w:r w:rsidRPr="007A7682">
        <w:rPr>
          <w:rFonts w:ascii="Calibri" w:eastAsia="Calibri" w:hAnsi="Calibri" w:cs="Calibri"/>
          <w:b/>
          <w:bCs/>
          <w:sz w:val="20"/>
          <w:szCs w:val="20"/>
        </w:rPr>
        <w:t>STATIC ELECTRICITY</w:t>
      </w:r>
    </w:p>
    <w:p w14:paraId="34A52B2C" w14:textId="1D625F29"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rPr>
        <w:t>The company recognizes that it is impossible to prevent the generation of static electricity in every situation, but the company realizes that the hazard of static sparks can be avoided by preventing the buildup of static charges. One or more of the following preventive methods will be used: grounding, bonding, maintaining a specific humidity level (usually 60–70 percent), and ionizing the atmosphere.</w:t>
      </w:r>
    </w:p>
    <w:p w14:paraId="475B647E" w14:textId="73F895B3"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rPr>
        <w:t>Where a static accumulating piece of equipment is unnecessarily located in a hazardous area, the equipment will be relocated to a safe location rather than attempt to prevent static accumulation.</w:t>
      </w:r>
    </w:p>
    <w:p w14:paraId="1FF0C479" w14:textId="0CDD3C17" w:rsidR="00C53352" w:rsidRPr="001A5570"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Housekeeping and Fire Prevention Techniques</w:t>
      </w:r>
    </w:p>
    <w:p w14:paraId="69D2D56E" w14:textId="77777777" w:rsidR="008640D3" w:rsidRPr="007A7682" w:rsidRDefault="008640D3" w:rsidP="008640D3">
      <w:pPr>
        <w:spacing w:after="234" w:line="249" w:lineRule="auto"/>
        <w:jc w:val="both"/>
        <w:rPr>
          <w:rFonts w:ascii="Calibri" w:hAnsi="Calibri" w:cs="Calibri"/>
          <w:sz w:val="20"/>
          <w:szCs w:val="20"/>
        </w:rPr>
      </w:pPr>
      <w:r w:rsidRPr="007A7682">
        <w:rPr>
          <w:rFonts w:ascii="Calibri" w:eastAsia="Arial" w:hAnsi="Calibri" w:cs="Calibri"/>
          <w:sz w:val="20"/>
          <w:szCs w:val="20"/>
        </w:rPr>
        <w:t xml:space="preserve">Elimination of combustible waste is a fundamental and major part of any fire prevention program.  It requires special efforts on construction projects because of the large amounts of materials that occur as packaging from incoming material; from lumber and scaffolding, temporary protective covering and rags used for cleaning oil, grease, and paints.  These materials are easily ignited by welding sparks or other relatively small ignition sources and can become the tinder for starting fires in other areas less susceptible to damage from heat or smoke. </w:t>
      </w:r>
    </w:p>
    <w:p w14:paraId="5852BB5F" w14:textId="77777777" w:rsidR="008640D3" w:rsidRPr="007A7682" w:rsidRDefault="008640D3" w:rsidP="008640D3">
      <w:pPr>
        <w:spacing w:after="234" w:line="249" w:lineRule="auto"/>
        <w:jc w:val="both"/>
        <w:rPr>
          <w:rFonts w:ascii="Calibri" w:eastAsia="Arial" w:hAnsi="Calibri" w:cs="Calibri"/>
          <w:sz w:val="20"/>
          <w:szCs w:val="20"/>
        </w:rPr>
      </w:pPr>
      <w:r w:rsidRPr="007A7682">
        <w:rPr>
          <w:rFonts w:ascii="Calibri" w:eastAsia="Arial" w:hAnsi="Calibri" w:cs="Calibri"/>
          <w:sz w:val="20"/>
          <w:szCs w:val="20"/>
        </w:rPr>
        <w:t xml:space="preserve">A continuous and effective housekeeping program must be strictly adhered to throughout the duration of the project.  The program should provide for the following: </w:t>
      </w:r>
    </w:p>
    <w:p w14:paraId="769DC299" w14:textId="77777777" w:rsidR="00A1300D" w:rsidRPr="007A7682" w:rsidRDefault="00A1300D" w:rsidP="00A1300D">
      <w:pPr>
        <w:numPr>
          <w:ilvl w:val="0"/>
          <w:numId w:val="4"/>
        </w:numPr>
        <w:spacing w:after="0" w:line="249" w:lineRule="auto"/>
        <w:jc w:val="both"/>
        <w:rPr>
          <w:rFonts w:ascii="Calibri" w:hAnsi="Calibri" w:cs="Calibri"/>
          <w:sz w:val="20"/>
          <w:szCs w:val="20"/>
        </w:rPr>
      </w:pPr>
      <w:r w:rsidRPr="007A7682">
        <w:rPr>
          <w:rFonts w:ascii="Calibri" w:eastAsia="Arial" w:hAnsi="Calibri" w:cs="Calibri"/>
          <w:sz w:val="20"/>
          <w:szCs w:val="20"/>
        </w:rPr>
        <w:t xml:space="preserve">A sufficient number of appropriate containers to receive trash and waste materials.  These may be metal skip boxes for major trash removal, or covered metal containers with self-closing covers for smaller articles, particularly oily rags and papers. </w:t>
      </w:r>
    </w:p>
    <w:p w14:paraId="1D3F4D69" w14:textId="77777777" w:rsidR="00A1300D" w:rsidRPr="007A7682" w:rsidRDefault="00A1300D" w:rsidP="00A1300D">
      <w:pPr>
        <w:numPr>
          <w:ilvl w:val="0"/>
          <w:numId w:val="4"/>
        </w:numPr>
        <w:spacing w:after="0" w:line="249" w:lineRule="auto"/>
        <w:jc w:val="both"/>
        <w:rPr>
          <w:rFonts w:ascii="Calibri" w:hAnsi="Calibri" w:cs="Calibri"/>
          <w:sz w:val="20"/>
          <w:szCs w:val="20"/>
        </w:rPr>
      </w:pPr>
      <w:r w:rsidRPr="007A7682">
        <w:rPr>
          <w:rFonts w:ascii="Calibri" w:eastAsia="Arial" w:hAnsi="Calibri" w:cs="Calibri"/>
          <w:sz w:val="20"/>
          <w:szCs w:val="20"/>
        </w:rPr>
        <w:t xml:space="preserve">Prompt removal of all combustible trash prevents any appreciable accumulations.  Removal should be on a daily basis or more frequently where substantial amounts of trash are being generated. </w:t>
      </w:r>
    </w:p>
    <w:p w14:paraId="2089894B" w14:textId="77777777" w:rsidR="00A1300D" w:rsidRPr="007A7682" w:rsidRDefault="00A1300D" w:rsidP="00A1300D">
      <w:pPr>
        <w:numPr>
          <w:ilvl w:val="0"/>
          <w:numId w:val="4"/>
        </w:numPr>
        <w:spacing w:after="0" w:line="249" w:lineRule="auto"/>
        <w:jc w:val="both"/>
        <w:rPr>
          <w:rFonts w:ascii="Calibri" w:hAnsi="Calibri" w:cs="Calibri"/>
          <w:sz w:val="20"/>
          <w:szCs w:val="20"/>
        </w:rPr>
      </w:pPr>
      <w:r w:rsidRPr="007A7682">
        <w:rPr>
          <w:rFonts w:ascii="Calibri" w:eastAsia="Arial" w:hAnsi="Calibri" w:cs="Calibri"/>
          <w:sz w:val="20"/>
          <w:szCs w:val="20"/>
        </w:rPr>
        <w:t xml:space="preserve">Removal of combustible packaging materials wherever possible from incoming shipments before the parts enter either permanent or temporary structures.  In no case shall excelsior, shredded paper, polystyrene, or other protective filler material be kept in an open box or crate, even if the box or crate will be used for storage purposes. </w:t>
      </w:r>
    </w:p>
    <w:p w14:paraId="5764B50C" w14:textId="77777777" w:rsidR="00A1300D" w:rsidRPr="007A7682" w:rsidRDefault="00A1300D" w:rsidP="00A1300D">
      <w:pPr>
        <w:numPr>
          <w:ilvl w:val="0"/>
          <w:numId w:val="4"/>
        </w:numPr>
        <w:spacing w:after="0" w:line="249" w:lineRule="auto"/>
        <w:jc w:val="both"/>
        <w:rPr>
          <w:rFonts w:ascii="Calibri" w:hAnsi="Calibri" w:cs="Calibri"/>
          <w:sz w:val="20"/>
          <w:szCs w:val="20"/>
        </w:rPr>
      </w:pPr>
      <w:r w:rsidRPr="007A7682">
        <w:rPr>
          <w:rFonts w:ascii="Calibri" w:eastAsia="Arial" w:hAnsi="Calibri" w:cs="Calibri"/>
          <w:sz w:val="20"/>
          <w:szCs w:val="20"/>
        </w:rPr>
        <w:t xml:space="preserve">Correct placement of trash containers.  Never place trash containers in the immediate proximity of materials or equipment especially susceptible to fire damage. </w:t>
      </w:r>
    </w:p>
    <w:p w14:paraId="4D826D0B" w14:textId="77777777" w:rsidR="00A1300D" w:rsidRPr="007A7682" w:rsidRDefault="00A1300D" w:rsidP="00A1300D">
      <w:pPr>
        <w:numPr>
          <w:ilvl w:val="0"/>
          <w:numId w:val="4"/>
        </w:numPr>
        <w:spacing w:after="0" w:line="249" w:lineRule="auto"/>
        <w:jc w:val="both"/>
        <w:rPr>
          <w:rFonts w:ascii="Calibri" w:hAnsi="Calibri" w:cs="Calibri"/>
          <w:sz w:val="20"/>
          <w:szCs w:val="20"/>
        </w:rPr>
      </w:pPr>
      <w:r w:rsidRPr="007A7682">
        <w:rPr>
          <w:rFonts w:ascii="Calibri" w:eastAsia="Arial" w:hAnsi="Calibri" w:cs="Calibri"/>
          <w:sz w:val="20"/>
          <w:szCs w:val="20"/>
        </w:rPr>
        <w:t xml:space="preserve">Use of only metal </w:t>
      </w:r>
      <w:proofErr w:type="gramStart"/>
      <w:r w:rsidRPr="007A7682">
        <w:rPr>
          <w:rFonts w:ascii="Calibri" w:eastAsia="Arial" w:hAnsi="Calibri" w:cs="Calibri"/>
          <w:sz w:val="20"/>
          <w:szCs w:val="20"/>
        </w:rPr>
        <w:t>tool boxes</w:t>
      </w:r>
      <w:proofErr w:type="gramEnd"/>
      <w:r w:rsidRPr="007A7682">
        <w:rPr>
          <w:rFonts w:ascii="Calibri" w:eastAsia="Arial" w:hAnsi="Calibri" w:cs="Calibri"/>
          <w:sz w:val="20"/>
          <w:szCs w:val="20"/>
        </w:rPr>
        <w:t xml:space="preserve">, tool cabinets, plan tables, work benches, and desks.  Scaffolding should have planks of metal or fire-resistant wood, although this is not mandatory. </w:t>
      </w:r>
    </w:p>
    <w:p w14:paraId="1F9E171D" w14:textId="77777777" w:rsidR="00A1300D" w:rsidRPr="007A7682" w:rsidRDefault="00A1300D" w:rsidP="00A1300D">
      <w:pPr>
        <w:numPr>
          <w:ilvl w:val="0"/>
          <w:numId w:val="4"/>
        </w:numPr>
        <w:spacing w:after="0" w:line="249" w:lineRule="auto"/>
        <w:jc w:val="both"/>
        <w:rPr>
          <w:rFonts w:ascii="Calibri" w:hAnsi="Calibri" w:cs="Calibri"/>
          <w:sz w:val="20"/>
          <w:szCs w:val="20"/>
        </w:rPr>
      </w:pPr>
      <w:r w:rsidRPr="007A7682">
        <w:rPr>
          <w:rFonts w:ascii="Calibri" w:eastAsia="Arial" w:hAnsi="Calibri" w:cs="Calibri"/>
          <w:sz w:val="20"/>
          <w:szCs w:val="20"/>
        </w:rPr>
        <w:t xml:space="preserve">Prohibiting the use of combustible polyethylene, untreated tarpaulins, or other fire hazardous materials for temporary enclosures, equipment coverings, etc., inside or outside. </w:t>
      </w:r>
    </w:p>
    <w:p w14:paraId="263266C8" w14:textId="66F5F095" w:rsidR="00A1300D" w:rsidRPr="007A7682" w:rsidRDefault="00A1300D" w:rsidP="00A1300D">
      <w:pPr>
        <w:numPr>
          <w:ilvl w:val="0"/>
          <w:numId w:val="4"/>
        </w:numPr>
        <w:spacing w:after="0" w:line="249" w:lineRule="auto"/>
        <w:jc w:val="both"/>
        <w:rPr>
          <w:rFonts w:ascii="Calibri" w:hAnsi="Calibri" w:cs="Calibri"/>
          <w:sz w:val="20"/>
          <w:szCs w:val="20"/>
        </w:rPr>
      </w:pPr>
      <w:r w:rsidRPr="007A7682">
        <w:rPr>
          <w:rFonts w:ascii="Calibri" w:eastAsia="Arial" w:hAnsi="Calibri" w:cs="Calibri"/>
          <w:sz w:val="20"/>
          <w:szCs w:val="20"/>
        </w:rPr>
        <w:t xml:space="preserve">Supervision of the program by a competent person vested with authority for enforcing the full intent of the program. </w:t>
      </w:r>
    </w:p>
    <w:p w14:paraId="28E83FF6" w14:textId="4826D2DE"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Place oily rags in covered containers and dispose of daily.</w:t>
      </w:r>
    </w:p>
    <w:p w14:paraId="509B3B77" w14:textId="6580D595"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Do not use gasoline or other flammable solvent or finish to clean floors.</w:t>
      </w:r>
    </w:p>
    <w:p w14:paraId="17105BB9" w14:textId="23AE0F88"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Use noncombustible oil-absorptive materials for sweeping floors.</w:t>
      </w:r>
    </w:p>
    <w:p w14:paraId="7DBF4415" w14:textId="583D40F2"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Remove accumulation of combustible dust.</w:t>
      </w:r>
    </w:p>
    <w:p w14:paraId="38604341" w14:textId="5CB76B79"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Don’t refuel gasoline powered equipment in a confined space, especially in the presence of equipment such as furnaces or water heaters.</w:t>
      </w:r>
    </w:p>
    <w:p w14:paraId="0E465529" w14:textId="3872BDE7"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lastRenderedPageBreak/>
        <w:t>Don’t refuel gasoline powered equipment while it is hot.</w:t>
      </w:r>
    </w:p>
    <w:p w14:paraId="07E3E710" w14:textId="56FC8786"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Follow proper storage and handling procedures.</w:t>
      </w:r>
    </w:p>
    <w:p w14:paraId="0DAF624B" w14:textId="749474C3"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Ensure combustible materials in areas are present only in quantities required for the work operation.</w:t>
      </w:r>
    </w:p>
    <w:p w14:paraId="27BD224F" w14:textId="395B9CEC"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Clean up any spill of flammable liquids immediately.</w:t>
      </w:r>
    </w:p>
    <w:p w14:paraId="2CFB83B8" w14:textId="39078F02"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Ensure that if a worker’s clothing becomes contaminated with flammable liquids, the individual changes clothes before continuing to work.</w:t>
      </w:r>
    </w:p>
    <w:p w14:paraId="1C94EFF7" w14:textId="0898FCF1"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Post “No Smoking” caution signs near the storage areas.</w:t>
      </w:r>
    </w:p>
    <w:p w14:paraId="00ED901A" w14:textId="0AE67D2A"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Report any hazardous condition such as old wiring, worn insulation and broken electrical equipment to the supervisor.</w:t>
      </w:r>
    </w:p>
    <w:p w14:paraId="654BED04" w14:textId="501C6D77"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Keep motors clean and in good working order.</w:t>
      </w:r>
    </w:p>
    <w:p w14:paraId="375E065F" w14:textId="6A1B384D"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Don’t overload electrical outlets.</w:t>
      </w:r>
    </w:p>
    <w:p w14:paraId="278330DE" w14:textId="4E64279F"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Ensure equipment is turned off at the end of the workday.</w:t>
      </w:r>
    </w:p>
    <w:p w14:paraId="625D90C9" w14:textId="705F062C"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Use the safest cleaning solvents (nonflammable and nontoxic) when cleaning electrical equipment.</w:t>
      </w:r>
    </w:p>
    <w:p w14:paraId="10AB41B9" w14:textId="458707E3"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Ensure that all passageways and fire doors are unobstructed. Stairwell doors must never be propped open, and materials must not be stored in stairwells.</w:t>
      </w:r>
    </w:p>
    <w:p w14:paraId="6814AC74" w14:textId="66A1F966"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Periodically remove over-spray residue from walls, floors and ceilings of spray booths and ventilation ducts.</w:t>
      </w:r>
    </w:p>
    <w:p w14:paraId="07D7C122" w14:textId="2EBB9658"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Remove contaminated spray booth filters from the building as soon as replaced or keep immersed in water until disposed.</w:t>
      </w:r>
    </w:p>
    <w:p w14:paraId="1FB04441" w14:textId="01FD097B"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Don’t allow material to block automatic sprinkler systems or to be piled around fire extinguisher locations. To obtain the proper distribution of water, a minimum of 18 inches of clear space must be maintained below sprinkler deflectors. If there are no sprinklers, a 3-foot clearance between piled material and the ceiling must be maintained to permit use of hose streams. These distances must be doubled when stock is piled higher than 15 feet.</w:t>
      </w:r>
    </w:p>
    <w:p w14:paraId="4693136F" w14:textId="0140440A"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Check daily for any discarded lumber, broken pallets or pieces of material stored on site and remove properly.</w:t>
      </w:r>
    </w:p>
    <w:p w14:paraId="08EA0BDA" w14:textId="4F1B67F6"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Re</w:t>
      </w:r>
      <w:r w:rsidR="0068543F" w:rsidRPr="007A7682">
        <w:rPr>
          <w:rFonts w:ascii="Calibri" w:eastAsia="Calibri" w:hAnsi="Calibri" w:cs="Calibri"/>
          <w:sz w:val="20"/>
          <w:szCs w:val="20"/>
        </w:rPr>
        <w:t>-</w:t>
      </w:r>
      <w:r w:rsidRPr="007A7682">
        <w:rPr>
          <w:rFonts w:ascii="Calibri" w:eastAsia="Calibri" w:hAnsi="Calibri" w:cs="Calibri"/>
          <w:sz w:val="20"/>
          <w:szCs w:val="20"/>
        </w:rPr>
        <w:t>pile immediately any pile of material that falls into an aisle or clear space.</w:t>
      </w:r>
    </w:p>
    <w:p w14:paraId="70B3BE4B" w14:textId="3E13D43C" w:rsidR="73416FFA" w:rsidRPr="007A7682" w:rsidRDefault="73416FFA" w:rsidP="11516D36">
      <w:pPr>
        <w:pStyle w:val="ListParagraph"/>
        <w:numPr>
          <w:ilvl w:val="0"/>
          <w:numId w:val="4"/>
        </w:numPr>
        <w:spacing w:after="0"/>
        <w:rPr>
          <w:rFonts w:ascii="Calibri" w:eastAsia="Calibri" w:hAnsi="Calibri" w:cs="Calibri"/>
          <w:sz w:val="20"/>
          <w:szCs w:val="20"/>
        </w:rPr>
      </w:pPr>
      <w:r w:rsidRPr="007A7682">
        <w:rPr>
          <w:rFonts w:ascii="Calibri" w:eastAsia="Calibri" w:hAnsi="Calibri" w:cs="Calibri"/>
          <w:sz w:val="20"/>
          <w:szCs w:val="20"/>
        </w:rPr>
        <w:t>Use weed killers that are not toxic and do not pose a fire hazard.</w:t>
      </w:r>
    </w:p>
    <w:p w14:paraId="2D915B13" w14:textId="77777777" w:rsidR="00367AC7" w:rsidRPr="007A7682" w:rsidRDefault="00367AC7" w:rsidP="036801B4">
      <w:pPr>
        <w:rPr>
          <w:rFonts w:ascii="Calibri" w:hAnsi="Calibri" w:cs="Calibri"/>
          <w:b/>
          <w:bCs/>
          <w:sz w:val="20"/>
          <w:szCs w:val="20"/>
        </w:rPr>
      </w:pPr>
    </w:p>
    <w:p w14:paraId="1E56FFFF" w14:textId="42E49CA7" w:rsidR="00C53352" w:rsidRPr="001A5570"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Fire Protection Equipment</w:t>
      </w:r>
    </w:p>
    <w:p w14:paraId="51AAEC5A" w14:textId="310DC4F4" w:rsidR="00AA713F" w:rsidRPr="007A7682" w:rsidRDefault="004768C9" w:rsidP="11516D36">
      <w:pPr>
        <w:rPr>
          <w:rFonts w:ascii="Calibri" w:eastAsia="Calibri" w:hAnsi="Calibri" w:cs="Calibri"/>
          <w:sz w:val="20"/>
          <w:szCs w:val="20"/>
        </w:rPr>
      </w:pPr>
      <w:r>
        <w:rPr>
          <w:rFonts w:ascii="Calibri" w:eastAsia="Calibri" w:hAnsi="Calibri" w:cs="Calibri"/>
          <w:sz w:val="20"/>
          <w:szCs w:val="20"/>
        </w:rPr>
        <w:t>Buller Group</w:t>
      </w:r>
      <w:r w:rsidR="007A7682" w:rsidRPr="007A7682">
        <w:rPr>
          <w:rFonts w:ascii="Calibri" w:eastAsia="Calibri" w:hAnsi="Calibri" w:cs="Calibri"/>
          <w:sz w:val="20"/>
          <w:szCs w:val="20"/>
        </w:rPr>
        <w:t xml:space="preserve"> Shop </w:t>
      </w:r>
    </w:p>
    <w:p w14:paraId="3245DFDA" w14:textId="2F324FFC" w:rsidR="007A7682" w:rsidRPr="007A7682" w:rsidRDefault="007A7682" w:rsidP="11516D36">
      <w:pPr>
        <w:rPr>
          <w:rFonts w:ascii="Calibri" w:eastAsia="Calibri" w:hAnsi="Calibri" w:cs="Calibri"/>
          <w:sz w:val="20"/>
          <w:szCs w:val="20"/>
        </w:rPr>
      </w:pPr>
      <w:r w:rsidRPr="004768C9">
        <w:rPr>
          <w:rFonts w:ascii="Calibri" w:eastAsia="Calibri" w:hAnsi="Calibri" w:cs="Calibri"/>
          <w:sz w:val="20"/>
          <w:szCs w:val="20"/>
          <w:highlight w:val="yellow"/>
        </w:rPr>
        <w:t>LIST FIRE PROTECTION EQUIPMENT EXAMPLE</w:t>
      </w:r>
    </w:p>
    <w:p w14:paraId="6AC8715D" w14:textId="3C00FE78" w:rsidR="73416FFA" w:rsidRPr="007A7682" w:rsidRDefault="007A7682" w:rsidP="11516D36">
      <w:pPr>
        <w:rPr>
          <w:rFonts w:ascii="Calibri" w:eastAsia="Calibri" w:hAnsi="Calibri" w:cs="Calibri"/>
          <w:sz w:val="20"/>
          <w:szCs w:val="20"/>
        </w:rPr>
      </w:pPr>
      <w:r>
        <w:rPr>
          <w:rFonts w:ascii="Calibri" w:eastAsia="Calibri" w:hAnsi="Calibri" w:cs="Calibri"/>
          <w:sz w:val="20"/>
          <w:szCs w:val="20"/>
          <w:highlight w:val="yellow"/>
        </w:rPr>
        <w:t xml:space="preserve">The </w:t>
      </w:r>
      <w:r w:rsidR="004768C9">
        <w:rPr>
          <w:rFonts w:ascii="Calibri" w:eastAsia="Calibri" w:hAnsi="Calibri" w:cs="Calibri"/>
          <w:sz w:val="20"/>
          <w:szCs w:val="20"/>
          <w:highlight w:val="yellow"/>
        </w:rPr>
        <w:t>Buller Group</w:t>
      </w:r>
      <w:r>
        <w:rPr>
          <w:rFonts w:ascii="Calibri" w:eastAsia="Calibri" w:hAnsi="Calibri" w:cs="Calibri"/>
          <w:sz w:val="20"/>
          <w:szCs w:val="20"/>
          <w:highlight w:val="yellow"/>
        </w:rPr>
        <w:t xml:space="preserve"> facility</w:t>
      </w:r>
      <w:r w:rsidR="00AA713F" w:rsidRPr="007A7682">
        <w:rPr>
          <w:rFonts w:ascii="Calibri" w:eastAsia="Calibri" w:hAnsi="Calibri" w:cs="Calibri"/>
          <w:sz w:val="20"/>
          <w:szCs w:val="20"/>
          <w:highlight w:val="yellow"/>
        </w:rPr>
        <w:t xml:space="preserve"> is</w:t>
      </w:r>
      <w:r w:rsidR="73416FFA" w:rsidRPr="007A7682">
        <w:rPr>
          <w:rFonts w:ascii="Calibri" w:eastAsia="Calibri" w:hAnsi="Calibri" w:cs="Calibri"/>
          <w:sz w:val="20"/>
          <w:szCs w:val="20"/>
          <w:highlight w:val="yellow"/>
        </w:rPr>
        <w:t xml:space="preserve"> equipped with an electrically managed, manually operated fire alarm system. When activated, the system will sound alarms that can be heard above the ambient noise levels throughout the workplace.</w:t>
      </w:r>
      <w:r w:rsidR="73416FFA" w:rsidRPr="007A7682">
        <w:rPr>
          <w:rFonts w:ascii="Calibri" w:eastAsia="Calibri" w:hAnsi="Calibri" w:cs="Calibri"/>
          <w:sz w:val="20"/>
          <w:szCs w:val="20"/>
        </w:rPr>
        <w:t xml:space="preserve"> The fire alarm will also be automatically transmitted to the fire department. Any fire suppression or fire detection system will automatically actuate the building alarm system. </w:t>
      </w:r>
    </w:p>
    <w:p w14:paraId="2D6F3FB0" w14:textId="3BA39A30"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highlight w:val="yellow"/>
        </w:rPr>
        <w:t>The automatic sprinkler system, if applicable, will adhere to NFPA 13</w:t>
      </w:r>
      <w:r w:rsidRPr="007A7682">
        <w:rPr>
          <w:rFonts w:ascii="Calibri" w:eastAsia="Calibri" w:hAnsi="Calibri" w:cs="Calibri"/>
          <w:i/>
          <w:iCs/>
          <w:sz w:val="20"/>
          <w:szCs w:val="20"/>
          <w:highlight w:val="yellow"/>
        </w:rPr>
        <w:t>—</w:t>
      </w:r>
      <w:r w:rsidRPr="007A7682">
        <w:rPr>
          <w:rFonts w:ascii="Calibri" w:eastAsia="Calibri" w:hAnsi="Calibri" w:cs="Calibri"/>
          <w:sz w:val="20"/>
          <w:szCs w:val="20"/>
          <w:highlight w:val="yellow"/>
        </w:rPr>
        <w:t xml:space="preserve"> Standard for the Installation of Sprinkler Systems. The sprinkler system and components will be electrically supervised to ensure reliable operation.</w:t>
      </w:r>
      <w:r w:rsidRPr="007A7682">
        <w:rPr>
          <w:rFonts w:ascii="Calibri" w:eastAsia="Calibri" w:hAnsi="Calibri" w:cs="Calibri"/>
          <w:sz w:val="20"/>
          <w:szCs w:val="20"/>
        </w:rPr>
        <w:t xml:space="preserve"> </w:t>
      </w:r>
    </w:p>
    <w:p w14:paraId="7D72B9CA" w14:textId="15241DDA"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rPr>
        <w:t>Portable fire extinguishers will be kept fully charged and in their designated places</w:t>
      </w:r>
      <w:r w:rsidR="00AA713F" w:rsidRPr="007A7682">
        <w:rPr>
          <w:rFonts w:ascii="Calibri" w:eastAsia="Calibri" w:hAnsi="Calibri" w:cs="Calibri"/>
          <w:sz w:val="20"/>
          <w:szCs w:val="20"/>
        </w:rPr>
        <w:t xml:space="preserve"> throughout the office and shop</w:t>
      </w:r>
      <w:r w:rsidRPr="007A7682">
        <w:rPr>
          <w:rFonts w:ascii="Calibri" w:eastAsia="Calibri" w:hAnsi="Calibri" w:cs="Calibri"/>
          <w:sz w:val="20"/>
          <w:szCs w:val="20"/>
        </w:rPr>
        <w:t>. The extinguishers must not be obstructed or obscured from view. The fire extinguishers must be inspected at least monthly to make sure that they are in their designated places, have not been tampered with or actuated, and are not corroded or otherwise impaired. The attached inspection tags on fire extinguishers will be initialed and dated each month.</w:t>
      </w:r>
      <w:r w:rsidR="00425C1F" w:rsidRPr="007A7682">
        <w:rPr>
          <w:rFonts w:ascii="Calibri" w:eastAsia="Calibri" w:hAnsi="Calibri" w:cs="Calibri"/>
          <w:sz w:val="20"/>
          <w:szCs w:val="20"/>
        </w:rPr>
        <w:t xml:space="preserve"> Every fire extinguisher is required to have an annual inspection by a certified inspector.</w:t>
      </w:r>
    </w:p>
    <w:p w14:paraId="575A9B91" w14:textId="419516E8" w:rsidR="00C53352" w:rsidRPr="001A5570"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lastRenderedPageBreak/>
        <w:t>Training</w:t>
      </w:r>
    </w:p>
    <w:p w14:paraId="354F5F0E" w14:textId="1F137469" w:rsidR="73416FFA" w:rsidRPr="007A7682" w:rsidRDefault="73416FFA" w:rsidP="11516D36">
      <w:pPr>
        <w:tabs>
          <w:tab w:val="left" w:pos="0"/>
        </w:tabs>
        <w:rPr>
          <w:rFonts w:ascii="Calibri" w:eastAsia="Calibri" w:hAnsi="Calibri" w:cs="Calibri"/>
          <w:sz w:val="20"/>
          <w:szCs w:val="20"/>
        </w:rPr>
      </w:pPr>
      <w:r w:rsidRPr="007A7682">
        <w:rPr>
          <w:rFonts w:ascii="Calibri" w:eastAsia="Calibri" w:hAnsi="Calibri" w:cs="Calibri"/>
          <w:sz w:val="20"/>
          <w:szCs w:val="20"/>
        </w:rPr>
        <w:t xml:space="preserve">All employees will be instructed initially on the locations and proper use of fire extinguishers in their work areas. Employees will also be instructed as to how to operate the building’s fire alarm </w:t>
      </w:r>
      <w:proofErr w:type="gramStart"/>
      <w:r w:rsidRPr="007A7682">
        <w:rPr>
          <w:rFonts w:ascii="Calibri" w:eastAsia="Calibri" w:hAnsi="Calibri" w:cs="Calibri"/>
          <w:sz w:val="20"/>
          <w:szCs w:val="20"/>
        </w:rPr>
        <w:t>system, and</w:t>
      </w:r>
      <w:proofErr w:type="gramEnd"/>
      <w:r w:rsidRPr="007A7682">
        <w:rPr>
          <w:rFonts w:ascii="Calibri" w:eastAsia="Calibri" w:hAnsi="Calibri" w:cs="Calibri"/>
          <w:sz w:val="20"/>
          <w:szCs w:val="20"/>
        </w:rPr>
        <w:t xml:space="preserve"> be familiar with evacuation routes. The training of all employees will include the locations and types of materials and processes that pose potential fire hazards. Ongoing training will include regularly scheduled fire drills. The training program will also emphasize the following:</w:t>
      </w:r>
    </w:p>
    <w:p w14:paraId="5BFC02F1" w14:textId="10214365" w:rsidR="73416FFA" w:rsidRPr="007A7682" w:rsidRDefault="73416FFA" w:rsidP="11516D36">
      <w:pPr>
        <w:pStyle w:val="ListParagraph"/>
        <w:numPr>
          <w:ilvl w:val="0"/>
          <w:numId w:val="3"/>
        </w:numPr>
        <w:spacing w:after="0"/>
        <w:rPr>
          <w:rFonts w:ascii="Calibri" w:eastAsia="Calibri" w:hAnsi="Calibri" w:cs="Calibri"/>
          <w:sz w:val="20"/>
          <w:szCs w:val="20"/>
        </w:rPr>
      </w:pPr>
      <w:r w:rsidRPr="007A7682">
        <w:rPr>
          <w:rFonts w:ascii="Calibri" w:eastAsia="Calibri" w:hAnsi="Calibri" w:cs="Calibri"/>
          <w:sz w:val="20"/>
          <w:szCs w:val="20"/>
        </w:rPr>
        <w:t>Use and disposal of smoking materials.</w:t>
      </w:r>
    </w:p>
    <w:p w14:paraId="5D5EC873" w14:textId="686F0CAE" w:rsidR="73416FFA" w:rsidRPr="007A7682" w:rsidRDefault="73416FFA" w:rsidP="11516D36">
      <w:pPr>
        <w:pStyle w:val="ListParagraph"/>
        <w:numPr>
          <w:ilvl w:val="0"/>
          <w:numId w:val="3"/>
        </w:numPr>
        <w:spacing w:after="0"/>
        <w:rPr>
          <w:rFonts w:ascii="Calibri" w:eastAsia="Calibri" w:hAnsi="Calibri" w:cs="Calibri"/>
          <w:sz w:val="20"/>
          <w:szCs w:val="20"/>
        </w:rPr>
      </w:pPr>
      <w:r w:rsidRPr="007A7682">
        <w:rPr>
          <w:rFonts w:ascii="Calibri" w:eastAsia="Calibri" w:hAnsi="Calibri" w:cs="Calibri"/>
          <w:sz w:val="20"/>
          <w:szCs w:val="20"/>
        </w:rPr>
        <w:t>The importance of electrical safety.</w:t>
      </w:r>
    </w:p>
    <w:p w14:paraId="1EDD5799" w14:textId="7CAC3005" w:rsidR="73416FFA" w:rsidRPr="007A7682" w:rsidRDefault="73416FFA" w:rsidP="11516D36">
      <w:pPr>
        <w:pStyle w:val="ListParagraph"/>
        <w:numPr>
          <w:ilvl w:val="0"/>
          <w:numId w:val="3"/>
        </w:numPr>
        <w:spacing w:after="0"/>
        <w:rPr>
          <w:rFonts w:ascii="Calibri" w:eastAsia="Calibri" w:hAnsi="Calibri" w:cs="Calibri"/>
          <w:sz w:val="20"/>
          <w:szCs w:val="20"/>
        </w:rPr>
      </w:pPr>
      <w:r w:rsidRPr="007A7682">
        <w:rPr>
          <w:rFonts w:ascii="Calibri" w:eastAsia="Calibri" w:hAnsi="Calibri" w:cs="Calibri"/>
          <w:sz w:val="20"/>
          <w:szCs w:val="20"/>
        </w:rPr>
        <w:t>Proper use of electrical appliances and equipment.</w:t>
      </w:r>
    </w:p>
    <w:p w14:paraId="125E29B3" w14:textId="115C218E" w:rsidR="73416FFA" w:rsidRPr="007A7682" w:rsidRDefault="73416FFA" w:rsidP="11516D36">
      <w:pPr>
        <w:pStyle w:val="ListParagraph"/>
        <w:numPr>
          <w:ilvl w:val="0"/>
          <w:numId w:val="3"/>
        </w:numPr>
        <w:spacing w:after="0"/>
        <w:rPr>
          <w:rFonts w:ascii="Calibri" w:eastAsia="Calibri" w:hAnsi="Calibri" w:cs="Calibri"/>
          <w:sz w:val="20"/>
          <w:szCs w:val="20"/>
        </w:rPr>
      </w:pPr>
      <w:r w:rsidRPr="007A7682">
        <w:rPr>
          <w:rFonts w:ascii="Calibri" w:eastAsia="Calibri" w:hAnsi="Calibri" w:cs="Calibri"/>
          <w:sz w:val="20"/>
          <w:szCs w:val="20"/>
        </w:rPr>
        <w:t>Unplugging heat-producing equipment and appliances at the end of each workday.</w:t>
      </w:r>
    </w:p>
    <w:p w14:paraId="7BB6879C" w14:textId="509359DD" w:rsidR="73416FFA" w:rsidRPr="007A7682" w:rsidRDefault="73416FFA" w:rsidP="11516D36">
      <w:pPr>
        <w:pStyle w:val="ListParagraph"/>
        <w:numPr>
          <w:ilvl w:val="0"/>
          <w:numId w:val="3"/>
        </w:numPr>
        <w:spacing w:after="0"/>
        <w:rPr>
          <w:rFonts w:ascii="Calibri" w:eastAsia="Calibri" w:hAnsi="Calibri" w:cs="Calibri"/>
          <w:sz w:val="20"/>
          <w:szCs w:val="20"/>
        </w:rPr>
      </w:pPr>
      <w:r w:rsidRPr="007A7682">
        <w:rPr>
          <w:rFonts w:ascii="Calibri" w:eastAsia="Calibri" w:hAnsi="Calibri" w:cs="Calibri"/>
          <w:sz w:val="20"/>
          <w:szCs w:val="20"/>
        </w:rPr>
        <w:t>Correct storage of combustible and flammable materials.</w:t>
      </w:r>
    </w:p>
    <w:p w14:paraId="70DCC856" w14:textId="2EAB5B63" w:rsidR="73416FFA" w:rsidRPr="007A7682" w:rsidRDefault="73416FFA" w:rsidP="11516D36">
      <w:pPr>
        <w:pStyle w:val="ListParagraph"/>
        <w:numPr>
          <w:ilvl w:val="0"/>
          <w:numId w:val="3"/>
        </w:numPr>
        <w:spacing w:after="0"/>
        <w:rPr>
          <w:rFonts w:ascii="Calibri" w:eastAsia="Calibri" w:hAnsi="Calibri" w:cs="Calibri"/>
          <w:sz w:val="20"/>
          <w:szCs w:val="20"/>
        </w:rPr>
      </w:pPr>
      <w:r w:rsidRPr="007A7682">
        <w:rPr>
          <w:rFonts w:ascii="Calibri" w:eastAsia="Calibri" w:hAnsi="Calibri" w:cs="Calibri"/>
          <w:sz w:val="20"/>
          <w:szCs w:val="20"/>
        </w:rPr>
        <w:t>Safe handling of compressed gases and flammable liquids (where appropriate).</w:t>
      </w:r>
    </w:p>
    <w:p w14:paraId="767E1A38" w14:textId="23068712" w:rsidR="73416FFA" w:rsidRPr="007A7682" w:rsidRDefault="73416FFA" w:rsidP="11516D36">
      <w:pPr>
        <w:pStyle w:val="ListParagraph"/>
        <w:numPr>
          <w:ilvl w:val="0"/>
          <w:numId w:val="3"/>
        </w:numPr>
        <w:spacing w:after="0"/>
        <w:rPr>
          <w:rFonts w:ascii="Calibri" w:eastAsia="Calibri" w:hAnsi="Calibri" w:cs="Calibri"/>
          <w:sz w:val="20"/>
          <w:szCs w:val="20"/>
        </w:rPr>
      </w:pPr>
      <w:r w:rsidRPr="007A7682">
        <w:rPr>
          <w:rFonts w:ascii="Calibri" w:eastAsia="Calibri" w:hAnsi="Calibri" w:cs="Calibri"/>
          <w:sz w:val="20"/>
          <w:szCs w:val="20"/>
        </w:rPr>
        <w:t xml:space="preserve">Emergency procedures </w:t>
      </w:r>
    </w:p>
    <w:p w14:paraId="0023BAEB" w14:textId="49C8E880" w:rsidR="73416FFA" w:rsidRPr="007A7682" w:rsidRDefault="73416FFA" w:rsidP="11516D36">
      <w:pPr>
        <w:tabs>
          <w:tab w:val="left" w:pos="0"/>
        </w:tabs>
        <w:rPr>
          <w:rFonts w:ascii="Calibri" w:eastAsia="Calibri" w:hAnsi="Calibri" w:cs="Calibri"/>
          <w:sz w:val="20"/>
          <w:szCs w:val="20"/>
        </w:rPr>
      </w:pPr>
      <w:r w:rsidRPr="007A7682">
        <w:rPr>
          <w:rFonts w:ascii="Calibri" w:eastAsia="Calibri" w:hAnsi="Calibri" w:cs="Calibri"/>
          <w:sz w:val="20"/>
          <w:szCs w:val="20"/>
        </w:rPr>
        <w:t xml:space="preserve">Only employees that have been designated to use fire extinguishers to put out fires will use them. All others will evacuate the building. Designated employees will receive initial and annual training on their use. </w:t>
      </w:r>
    </w:p>
    <w:p w14:paraId="0F9CA8A3" w14:textId="560524B8" w:rsidR="00C53352" w:rsidRPr="001A5570"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Emergency Procedure</w:t>
      </w:r>
    </w:p>
    <w:p w14:paraId="1D9FE68A" w14:textId="740112F3"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rPr>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2AEFE718" w14:textId="579003ED"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rPr>
        <w:t xml:space="preserve">The following steps will be followed when responding to incipient stage fire: </w:t>
      </w:r>
    </w:p>
    <w:p w14:paraId="14FE3118" w14:textId="324DFC51" w:rsidR="73416FFA" w:rsidRPr="007A7682" w:rsidRDefault="73416FFA" w:rsidP="11516D36">
      <w:pPr>
        <w:pStyle w:val="ListParagraph"/>
        <w:numPr>
          <w:ilvl w:val="0"/>
          <w:numId w:val="2"/>
        </w:numPr>
        <w:spacing w:after="0"/>
        <w:rPr>
          <w:rFonts w:ascii="Calibri" w:eastAsia="Calibri" w:hAnsi="Calibri" w:cs="Calibri"/>
          <w:sz w:val="20"/>
          <w:szCs w:val="20"/>
        </w:rPr>
      </w:pPr>
      <w:r w:rsidRPr="007A7682">
        <w:rPr>
          <w:rFonts w:ascii="Calibri" w:eastAsia="Calibri" w:hAnsi="Calibri" w:cs="Calibri"/>
          <w:sz w:val="20"/>
          <w:szCs w:val="20"/>
        </w:rPr>
        <w:t>Sound the fire alarm and call the fire department, if appropriate.</w:t>
      </w:r>
    </w:p>
    <w:p w14:paraId="1479F4CE" w14:textId="31BE5047" w:rsidR="73416FFA" w:rsidRPr="007A7682" w:rsidRDefault="73416FFA" w:rsidP="11516D36">
      <w:pPr>
        <w:pStyle w:val="ListParagraph"/>
        <w:numPr>
          <w:ilvl w:val="0"/>
          <w:numId w:val="2"/>
        </w:numPr>
        <w:spacing w:after="0"/>
        <w:rPr>
          <w:rFonts w:ascii="Calibri" w:eastAsia="Calibri" w:hAnsi="Calibri" w:cs="Calibri"/>
          <w:sz w:val="20"/>
          <w:szCs w:val="20"/>
        </w:rPr>
      </w:pPr>
      <w:r w:rsidRPr="007A7682">
        <w:rPr>
          <w:rFonts w:ascii="Calibri" w:eastAsia="Calibri" w:hAnsi="Calibri" w:cs="Calibri"/>
          <w:sz w:val="20"/>
          <w:szCs w:val="20"/>
        </w:rPr>
        <w:t>Identify a safe evacuation path before approaching the fire. Do not allow the fire, heat, or smoke to come between you and your evacuation path.</w:t>
      </w:r>
    </w:p>
    <w:p w14:paraId="76F0C58B" w14:textId="4FC792D2" w:rsidR="73416FFA" w:rsidRPr="007A7682" w:rsidRDefault="73416FFA" w:rsidP="11516D36">
      <w:pPr>
        <w:pStyle w:val="ListParagraph"/>
        <w:numPr>
          <w:ilvl w:val="0"/>
          <w:numId w:val="2"/>
        </w:numPr>
        <w:spacing w:after="0"/>
        <w:rPr>
          <w:rFonts w:ascii="Calibri" w:eastAsia="Calibri" w:hAnsi="Calibri" w:cs="Calibri"/>
          <w:sz w:val="20"/>
          <w:szCs w:val="20"/>
        </w:rPr>
      </w:pPr>
      <w:r w:rsidRPr="007A7682">
        <w:rPr>
          <w:rFonts w:ascii="Calibri" w:eastAsia="Calibri" w:hAnsi="Calibri" w:cs="Calibri"/>
          <w:sz w:val="20"/>
          <w:szCs w:val="20"/>
        </w:rPr>
        <w:t>Select the appropriate type of fire extinguisher.</w:t>
      </w:r>
    </w:p>
    <w:p w14:paraId="50A950CD" w14:textId="480957EF" w:rsidR="73416FFA" w:rsidRPr="007A7682" w:rsidRDefault="73416FFA" w:rsidP="11516D36">
      <w:pPr>
        <w:pStyle w:val="ListParagraph"/>
        <w:numPr>
          <w:ilvl w:val="0"/>
          <w:numId w:val="2"/>
        </w:numPr>
        <w:spacing w:after="0"/>
        <w:rPr>
          <w:rFonts w:ascii="Calibri" w:eastAsia="Calibri" w:hAnsi="Calibri" w:cs="Calibri"/>
          <w:sz w:val="20"/>
          <w:szCs w:val="20"/>
        </w:rPr>
      </w:pPr>
      <w:r w:rsidRPr="007A7682">
        <w:rPr>
          <w:rFonts w:ascii="Calibri" w:eastAsia="Calibri" w:hAnsi="Calibri" w:cs="Calibri"/>
          <w:sz w:val="20"/>
          <w:szCs w:val="20"/>
        </w:rPr>
        <w:t>Discharge the extinguisher within its effective range using the PASS technique (pull, aim, squeeze, sweep).</w:t>
      </w:r>
    </w:p>
    <w:p w14:paraId="6A7DAB35" w14:textId="74953614" w:rsidR="73416FFA" w:rsidRPr="007A7682" w:rsidRDefault="73416FFA" w:rsidP="11516D36">
      <w:pPr>
        <w:pStyle w:val="ListParagraph"/>
        <w:numPr>
          <w:ilvl w:val="0"/>
          <w:numId w:val="2"/>
        </w:numPr>
        <w:spacing w:after="0"/>
        <w:rPr>
          <w:rFonts w:ascii="Calibri" w:eastAsia="Calibri" w:hAnsi="Calibri" w:cs="Calibri"/>
          <w:sz w:val="20"/>
          <w:szCs w:val="20"/>
        </w:rPr>
      </w:pPr>
      <w:r w:rsidRPr="007A7682">
        <w:rPr>
          <w:rFonts w:ascii="Calibri" w:eastAsia="Calibri" w:hAnsi="Calibri" w:cs="Calibri"/>
          <w:sz w:val="20"/>
          <w:szCs w:val="20"/>
        </w:rPr>
        <w:t>Back away from an extinguished fire in case it flames up again.</w:t>
      </w:r>
    </w:p>
    <w:p w14:paraId="4C31124C" w14:textId="62EE5D2A" w:rsidR="73416FFA" w:rsidRPr="007A7682" w:rsidRDefault="73416FFA" w:rsidP="11516D36">
      <w:pPr>
        <w:pStyle w:val="ListParagraph"/>
        <w:numPr>
          <w:ilvl w:val="0"/>
          <w:numId w:val="2"/>
        </w:numPr>
        <w:spacing w:after="0"/>
        <w:rPr>
          <w:rFonts w:ascii="Calibri" w:eastAsia="Calibri" w:hAnsi="Calibri" w:cs="Calibri"/>
          <w:sz w:val="20"/>
          <w:szCs w:val="20"/>
        </w:rPr>
      </w:pPr>
      <w:r w:rsidRPr="007A7682">
        <w:rPr>
          <w:rFonts w:ascii="Calibri" w:eastAsia="Calibri" w:hAnsi="Calibri" w:cs="Calibri"/>
          <w:sz w:val="20"/>
          <w:szCs w:val="20"/>
        </w:rPr>
        <w:t>Evacuate immediately if the extinguisher is empty and the fire is not out.</w:t>
      </w:r>
    </w:p>
    <w:p w14:paraId="22324224" w14:textId="2A651828" w:rsidR="73416FFA" w:rsidRPr="007A7682" w:rsidRDefault="73416FFA" w:rsidP="11516D36">
      <w:pPr>
        <w:pStyle w:val="ListParagraph"/>
        <w:numPr>
          <w:ilvl w:val="0"/>
          <w:numId w:val="2"/>
        </w:numPr>
        <w:spacing w:after="0"/>
        <w:rPr>
          <w:rFonts w:ascii="Calibri" w:eastAsia="Calibri" w:hAnsi="Calibri" w:cs="Calibri"/>
          <w:sz w:val="20"/>
          <w:szCs w:val="20"/>
        </w:rPr>
      </w:pPr>
      <w:r w:rsidRPr="007A7682">
        <w:rPr>
          <w:rFonts w:ascii="Calibri" w:eastAsia="Calibri" w:hAnsi="Calibri" w:cs="Calibri"/>
          <w:sz w:val="20"/>
          <w:szCs w:val="20"/>
        </w:rPr>
        <w:t>Evacuate immediately if the fire progresses beyond the incipient stage.</w:t>
      </w:r>
    </w:p>
    <w:p w14:paraId="57F5814D" w14:textId="5B11BD84" w:rsidR="11516D36" w:rsidRPr="007A7682" w:rsidRDefault="11516D36" w:rsidP="11516D36">
      <w:pPr>
        <w:spacing w:after="0"/>
        <w:rPr>
          <w:rFonts w:ascii="Calibri" w:eastAsia="Calibri" w:hAnsi="Calibri" w:cs="Calibri"/>
          <w:sz w:val="20"/>
          <w:szCs w:val="20"/>
        </w:rPr>
      </w:pPr>
    </w:p>
    <w:p w14:paraId="662AD1FD" w14:textId="5B4BEB43" w:rsidR="73416FFA" w:rsidRPr="007A7682" w:rsidRDefault="73416FFA" w:rsidP="11516D36">
      <w:pPr>
        <w:rPr>
          <w:rFonts w:ascii="Calibri" w:eastAsia="Calibri" w:hAnsi="Calibri" w:cs="Calibri"/>
          <w:sz w:val="20"/>
          <w:szCs w:val="20"/>
        </w:rPr>
      </w:pPr>
      <w:r w:rsidRPr="007A7682">
        <w:rPr>
          <w:rFonts w:ascii="Calibri" w:eastAsia="Calibri" w:hAnsi="Calibri" w:cs="Calibri"/>
          <w:sz w:val="20"/>
          <w:szCs w:val="20"/>
        </w:rPr>
        <w:t xml:space="preserve">Most fire extinguishers operate using the following P.A.S.S. technique: </w:t>
      </w:r>
    </w:p>
    <w:p w14:paraId="4A5DAE64" w14:textId="1A742F89" w:rsidR="73416FFA" w:rsidRPr="007A7682" w:rsidRDefault="73416FFA" w:rsidP="11516D36">
      <w:pPr>
        <w:pStyle w:val="ListParagraph"/>
        <w:numPr>
          <w:ilvl w:val="0"/>
          <w:numId w:val="1"/>
        </w:numPr>
        <w:spacing w:after="0"/>
        <w:rPr>
          <w:rFonts w:ascii="Calibri" w:eastAsia="Calibri" w:hAnsi="Calibri" w:cs="Calibri"/>
          <w:sz w:val="20"/>
          <w:szCs w:val="20"/>
        </w:rPr>
      </w:pPr>
      <w:r w:rsidRPr="007A7682">
        <w:rPr>
          <w:rFonts w:ascii="Calibri" w:eastAsia="Calibri" w:hAnsi="Calibri" w:cs="Calibri"/>
          <w:b/>
          <w:bCs/>
          <w:sz w:val="20"/>
          <w:szCs w:val="20"/>
        </w:rPr>
        <w:t>PULL...</w:t>
      </w:r>
      <w:r w:rsidRPr="007A7682">
        <w:rPr>
          <w:rFonts w:ascii="Calibri" w:eastAsia="Calibri" w:hAnsi="Calibri" w:cs="Calibri"/>
          <w:sz w:val="20"/>
          <w:szCs w:val="20"/>
        </w:rPr>
        <w:t xml:space="preserve"> Pull the pin. This will also break the tamper seal.</w:t>
      </w:r>
    </w:p>
    <w:p w14:paraId="599262D5" w14:textId="1EDEB4D1" w:rsidR="73416FFA" w:rsidRPr="007A7682" w:rsidRDefault="73416FFA" w:rsidP="11516D36">
      <w:pPr>
        <w:pStyle w:val="ListParagraph"/>
        <w:numPr>
          <w:ilvl w:val="0"/>
          <w:numId w:val="1"/>
        </w:numPr>
        <w:spacing w:after="0"/>
        <w:rPr>
          <w:rFonts w:ascii="Calibri" w:eastAsia="Calibri" w:hAnsi="Calibri" w:cs="Calibri"/>
          <w:i/>
          <w:iCs/>
          <w:sz w:val="20"/>
          <w:szCs w:val="20"/>
        </w:rPr>
      </w:pPr>
      <w:r w:rsidRPr="007A7682">
        <w:rPr>
          <w:rFonts w:ascii="Calibri" w:eastAsia="Calibri" w:hAnsi="Calibri" w:cs="Calibri"/>
          <w:b/>
          <w:bCs/>
          <w:sz w:val="20"/>
          <w:szCs w:val="20"/>
        </w:rPr>
        <w:t>AIM...</w:t>
      </w:r>
      <w:r w:rsidRPr="007A7682">
        <w:rPr>
          <w:rFonts w:ascii="Calibri" w:eastAsia="Calibri" w:hAnsi="Calibri" w:cs="Calibri"/>
          <w:sz w:val="20"/>
          <w:szCs w:val="20"/>
        </w:rPr>
        <w:t xml:space="preserve"> Aim low, pointing the extinguisher nozzle (or its horn or hose) at the base of the fire. </w:t>
      </w:r>
      <w:r w:rsidRPr="007A7682">
        <w:rPr>
          <w:rFonts w:ascii="Calibri" w:hAnsi="Calibri" w:cs="Calibri"/>
          <w:sz w:val="20"/>
          <w:szCs w:val="20"/>
        </w:rPr>
        <w:br/>
      </w:r>
      <w:r w:rsidRPr="007A7682">
        <w:rPr>
          <w:rFonts w:ascii="Calibri" w:eastAsia="Calibri" w:hAnsi="Calibri" w:cs="Calibri"/>
          <w:b/>
          <w:bCs/>
          <w:i/>
          <w:iCs/>
          <w:sz w:val="20"/>
          <w:szCs w:val="20"/>
        </w:rPr>
        <w:t>Note:</w:t>
      </w:r>
      <w:r w:rsidRPr="007A7682">
        <w:rPr>
          <w:rFonts w:ascii="Calibri" w:eastAsia="Calibri" w:hAnsi="Calibri" w:cs="Calibri"/>
          <w:i/>
          <w:iCs/>
          <w:sz w:val="20"/>
          <w:szCs w:val="20"/>
        </w:rPr>
        <w:t xml:space="preserve"> Do not touch the plastic discharge horn on CO2 extinguishers, it gets very cold and may damage skin.</w:t>
      </w:r>
    </w:p>
    <w:p w14:paraId="0318EE73" w14:textId="310D0734" w:rsidR="73416FFA" w:rsidRPr="007A7682" w:rsidRDefault="73416FFA" w:rsidP="11516D36">
      <w:pPr>
        <w:pStyle w:val="ListParagraph"/>
        <w:numPr>
          <w:ilvl w:val="0"/>
          <w:numId w:val="1"/>
        </w:numPr>
        <w:spacing w:after="0"/>
        <w:rPr>
          <w:rFonts w:ascii="Calibri" w:eastAsia="Calibri" w:hAnsi="Calibri" w:cs="Calibri"/>
          <w:sz w:val="20"/>
          <w:szCs w:val="20"/>
        </w:rPr>
      </w:pPr>
      <w:r w:rsidRPr="007A7682">
        <w:rPr>
          <w:rFonts w:ascii="Calibri" w:eastAsia="Calibri" w:hAnsi="Calibri" w:cs="Calibri"/>
          <w:b/>
          <w:bCs/>
          <w:sz w:val="20"/>
          <w:szCs w:val="20"/>
        </w:rPr>
        <w:t>SQUEEZE...</w:t>
      </w:r>
      <w:r w:rsidRPr="007A7682">
        <w:rPr>
          <w:rFonts w:ascii="Calibri" w:eastAsia="Calibri" w:hAnsi="Calibri" w:cs="Calibri"/>
          <w:sz w:val="20"/>
          <w:szCs w:val="20"/>
        </w:rPr>
        <w:t xml:space="preserve"> Squeeze the handle to release the extinguishing agent.</w:t>
      </w:r>
    </w:p>
    <w:p w14:paraId="12136A0C" w14:textId="77777777" w:rsidR="00482A8B" w:rsidRPr="007A7682" w:rsidRDefault="73416FFA" w:rsidP="036801B4">
      <w:pPr>
        <w:pStyle w:val="ListParagraph"/>
        <w:numPr>
          <w:ilvl w:val="0"/>
          <w:numId w:val="1"/>
        </w:numPr>
        <w:spacing w:after="0"/>
        <w:rPr>
          <w:rFonts w:ascii="Calibri" w:eastAsia="Calibri" w:hAnsi="Calibri" w:cs="Calibri"/>
          <w:sz w:val="20"/>
          <w:szCs w:val="20"/>
        </w:rPr>
      </w:pPr>
      <w:r w:rsidRPr="007A7682">
        <w:rPr>
          <w:rFonts w:ascii="Calibri" w:eastAsia="Calibri" w:hAnsi="Calibri" w:cs="Calibri"/>
          <w:b/>
          <w:bCs/>
          <w:sz w:val="20"/>
          <w:szCs w:val="20"/>
        </w:rPr>
        <w:t>SWEEP...</w:t>
      </w:r>
      <w:r w:rsidRPr="007A7682">
        <w:rPr>
          <w:rFonts w:ascii="Calibri" w:eastAsia="Calibri" w:hAnsi="Calibri" w:cs="Calibri"/>
          <w:sz w:val="20"/>
          <w:szCs w:val="20"/>
        </w:rPr>
        <w:t xml:space="preserve"> Sweep from side to side at the base of the fire until it appears to be out. Watch the area. If the fire re-ignites, repeat steps 2 - 4.</w:t>
      </w:r>
    </w:p>
    <w:p w14:paraId="1E5E839B" w14:textId="5EA59E79" w:rsidR="00C53352" w:rsidRPr="00C53352"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b/>
          <w:bCs/>
        </w:rPr>
      </w:pPr>
      <w:r>
        <w:rPr>
          <w:rFonts w:ascii="Arial" w:hAnsi="Arial" w:cs="Arial"/>
          <w:b/>
          <w:bCs/>
        </w:rPr>
        <w:t>Smoking</w:t>
      </w:r>
    </w:p>
    <w:p w14:paraId="471DFC74" w14:textId="6000683E" w:rsidR="005B3A8A" w:rsidRDefault="005B3A8A" w:rsidP="11516D36">
      <w:pPr>
        <w:rPr>
          <w:rFonts w:ascii="Calibri" w:hAnsi="Calibri" w:cs="Calibri"/>
          <w:sz w:val="20"/>
          <w:szCs w:val="20"/>
        </w:rPr>
      </w:pPr>
      <w:r w:rsidRPr="007A7682">
        <w:rPr>
          <w:rFonts w:ascii="Calibri" w:hAnsi="Calibri" w:cs="Calibri"/>
          <w:sz w:val="20"/>
          <w:szCs w:val="20"/>
        </w:rPr>
        <w:t xml:space="preserve">Smoking is prohibited in all </w:t>
      </w:r>
      <w:r w:rsidR="004768C9">
        <w:rPr>
          <w:rFonts w:ascii="Calibri" w:hAnsi="Calibri" w:cs="Calibri"/>
          <w:sz w:val="20"/>
          <w:szCs w:val="20"/>
        </w:rPr>
        <w:t>Buller Group</w:t>
      </w:r>
      <w:r w:rsidRPr="007A7682">
        <w:rPr>
          <w:rFonts w:ascii="Calibri" w:hAnsi="Calibri" w:cs="Calibri"/>
          <w:sz w:val="20"/>
          <w:szCs w:val="20"/>
        </w:rPr>
        <w:t xml:space="preserve"> buildings. Certain outdoor areas may also be designated as no smoking areas. The areas where smoking is prohibited outdoors are identified by NO SMOKING signs.</w:t>
      </w:r>
    </w:p>
    <w:p w14:paraId="002A4260" w14:textId="77777777" w:rsidR="004768C9" w:rsidRPr="007A7682" w:rsidRDefault="004768C9" w:rsidP="11516D36">
      <w:pPr>
        <w:rPr>
          <w:rFonts w:ascii="Calibri" w:hAnsi="Calibri" w:cs="Calibri"/>
          <w:sz w:val="20"/>
          <w:szCs w:val="20"/>
        </w:rPr>
      </w:pPr>
    </w:p>
    <w:p w14:paraId="12BD7548" w14:textId="5732A2D9" w:rsidR="00C53352" w:rsidRPr="00C53352" w:rsidRDefault="00C53352" w:rsidP="00C53352">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lastRenderedPageBreak/>
        <w:t>Fire Hazard Areas</w:t>
      </w:r>
    </w:p>
    <w:p w14:paraId="27BD7493" w14:textId="5617F5BD" w:rsidR="11516D36" w:rsidRPr="00C53352" w:rsidRDefault="00482A8B" w:rsidP="11516D36">
      <w:pPr>
        <w:pStyle w:val="ListParagraph"/>
        <w:numPr>
          <w:ilvl w:val="0"/>
          <w:numId w:val="39"/>
        </w:numPr>
        <w:rPr>
          <w:rFonts w:ascii="Calibri" w:hAnsi="Calibri" w:cs="Calibri"/>
          <w:b/>
          <w:bCs/>
          <w:sz w:val="20"/>
          <w:szCs w:val="20"/>
          <w:highlight w:val="yellow"/>
        </w:rPr>
      </w:pPr>
      <w:r w:rsidRPr="007A7682">
        <w:rPr>
          <w:rFonts w:ascii="Calibri" w:hAnsi="Calibri" w:cs="Calibri"/>
          <w:sz w:val="20"/>
          <w:szCs w:val="20"/>
          <w:highlight w:val="yellow"/>
        </w:rPr>
        <w:t>List areas</w:t>
      </w:r>
      <w:r w:rsidR="007A7682" w:rsidRPr="007A7682">
        <w:rPr>
          <w:rFonts w:ascii="Calibri" w:hAnsi="Calibri" w:cs="Calibri"/>
          <w:sz w:val="20"/>
          <w:szCs w:val="20"/>
          <w:highlight w:val="yellow"/>
        </w:rPr>
        <w:t xml:space="preserve"> with high fire hazards including cylinder storage, flammable cabinets and hot work designated areas</w:t>
      </w:r>
    </w:p>
    <w:sectPr w:rsidR="11516D36" w:rsidRPr="00C53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B9F"/>
    <w:multiLevelType w:val="hybridMultilevel"/>
    <w:tmpl w:val="070251E0"/>
    <w:lvl w:ilvl="0" w:tplc="99B89D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D1AB2"/>
    <w:multiLevelType w:val="hybridMultilevel"/>
    <w:tmpl w:val="9A842016"/>
    <w:lvl w:ilvl="0" w:tplc="8B98DD2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2237B"/>
    <w:multiLevelType w:val="hybridMultilevel"/>
    <w:tmpl w:val="138E896C"/>
    <w:lvl w:ilvl="0" w:tplc="01A45D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81572A"/>
    <w:multiLevelType w:val="hybridMultilevel"/>
    <w:tmpl w:val="4E30FA0A"/>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B4100"/>
    <w:multiLevelType w:val="hybridMultilevel"/>
    <w:tmpl w:val="08F85D8A"/>
    <w:lvl w:ilvl="0" w:tplc="99B89D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20EF"/>
    <w:multiLevelType w:val="hybridMultilevel"/>
    <w:tmpl w:val="B704BB86"/>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33991"/>
    <w:multiLevelType w:val="hybridMultilevel"/>
    <w:tmpl w:val="E530244E"/>
    <w:lvl w:ilvl="0" w:tplc="04090001">
      <w:start w:val="1"/>
      <w:numFmt w:val="bullet"/>
      <w:lvlText w:val=""/>
      <w:lvlJc w:val="left"/>
      <w:pPr>
        <w:ind w:left="432"/>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E3E7231"/>
    <w:multiLevelType w:val="hybridMultilevel"/>
    <w:tmpl w:val="363C14C6"/>
    <w:lvl w:ilvl="0" w:tplc="55727B3E">
      <w:start w:val="1"/>
      <w:numFmt w:val="decimal"/>
      <w:lvlText w:val="%1."/>
      <w:lvlJc w:val="left"/>
      <w:pPr>
        <w:ind w:left="12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B1E579C">
      <w:start w:val="1"/>
      <w:numFmt w:val="lowerLetter"/>
      <w:lvlText w:val="%2"/>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908580C">
      <w:start w:val="1"/>
      <w:numFmt w:val="lowerRoman"/>
      <w:lvlText w:val="%3"/>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2B6A9B2">
      <w:start w:val="1"/>
      <w:numFmt w:val="decimal"/>
      <w:lvlText w:val="%4"/>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3B23D1E">
      <w:start w:val="1"/>
      <w:numFmt w:val="lowerLetter"/>
      <w:lvlText w:val="%5"/>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6948416">
      <w:start w:val="1"/>
      <w:numFmt w:val="lowerRoman"/>
      <w:lvlText w:val="%6"/>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10CE232">
      <w:start w:val="1"/>
      <w:numFmt w:val="decimal"/>
      <w:lvlText w:val="%7"/>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A8E3DC6">
      <w:start w:val="1"/>
      <w:numFmt w:val="lowerLetter"/>
      <w:lvlText w:val="%8"/>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8B880A4">
      <w:start w:val="1"/>
      <w:numFmt w:val="lowerRoman"/>
      <w:lvlText w:val="%9"/>
      <w:lvlJc w:val="left"/>
      <w:pPr>
        <w:ind w:left="68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FB94AFA"/>
    <w:multiLevelType w:val="hybridMultilevel"/>
    <w:tmpl w:val="46A45FAE"/>
    <w:lvl w:ilvl="0" w:tplc="275EAE5E">
      <w:start w:val="1"/>
      <w:numFmt w:val="bullet"/>
      <w:lvlText w:val="·"/>
      <w:lvlJc w:val="left"/>
      <w:pPr>
        <w:ind w:left="720" w:hanging="360"/>
      </w:pPr>
      <w:rPr>
        <w:rFonts w:ascii="Symbol" w:hAnsi="Symbol" w:hint="default"/>
      </w:rPr>
    </w:lvl>
    <w:lvl w:ilvl="1" w:tplc="BD82C468">
      <w:start w:val="1"/>
      <w:numFmt w:val="bullet"/>
      <w:lvlText w:val="o"/>
      <w:lvlJc w:val="left"/>
      <w:pPr>
        <w:ind w:left="1440" w:hanging="360"/>
      </w:pPr>
      <w:rPr>
        <w:rFonts w:ascii="Courier New" w:hAnsi="Courier New" w:hint="default"/>
      </w:rPr>
    </w:lvl>
    <w:lvl w:ilvl="2" w:tplc="5A2E07AA">
      <w:start w:val="1"/>
      <w:numFmt w:val="bullet"/>
      <w:lvlText w:val=""/>
      <w:lvlJc w:val="left"/>
      <w:pPr>
        <w:ind w:left="2160" w:hanging="360"/>
      </w:pPr>
      <w:rPr>
        <w:rFonts w:ascii="Wingdings" w:hAnsi="Wingdings" w:hint="default"/>
      </w:rPr>
    </w:lvl>
    <w:lvl w:ilvl="3" w:tplc="69A8DF62">
      <w:start w:val="1"/>
      <w:numFmt w:val="bullet"/>
      <w:lvlText w:val=""/>
      <w:lvlJc w:val="left"/>
      <w:pPr>
        <w:ind w:left="2880" w:hanging="360"/>
      </w:pPr>
      <w:rPr>
        <w:rFonts w:ascii="Symbol" w:hAnsi="Symbol" w:hint="default"/>
      </w:rPr>
    </w:lvl>
    <w:lvl w:ilvl="4" w:tplc="3A42816C">
      <w:start w:val="1"/>
      <w:numFmt w:val="bullet"/>
      <w:lvlText w:val="o"/>
      <w:lvlJc w:val="left"/>
      <w:pPr>
        <w:ind w:left="3600" w:hanging="360"/>
      </w:pPr>
      <w:rPr>
        <w:rFonts w:ascii="Courier New" w:hAnsi="Courier New" w:hint="default"/>
      </w:rPr>
    </w:lvl>
    <w:lvl w:ilvl="5" w:tplc="87986AAA">
      <w:start w:val="1"/>
      <w:numFmt w:val="bullet"/>
      <w:lvlText w:val=""/>
      <w:lvlJc w:val="left"/>
      <w:pPr>
        <w:ind w:left="4320" w:hanging="360"/>
      </w:pPr>
      <w:rPr>
        <w:rFonts w:ascii="Wingdings" w:hAnsi="Wingdings" w:hint="default"/>
      </w:rPr>
    </w:lvl>
    <w:lvl w:ilvl="6" w:tplc="847CF2EE">
      <w:start w:val="1"/>
      <w:numFmt w:val="bullet"/>
      <w:lvlText w:val=""/>
      <w:lvlJc w:val="left"/>
      <w:pPr>
        <w:ind w:left="5040" w:hanging="360"/>
      </w:pPr>
      <w:rPr>
        <w:rFonts w:ascii="Symbol" w:hAnsi="Symbol" w:hint="default"/>
      </w:rPr>
    </w:lvl>
    <w:lvl w:ilvl="7" w:tplc="4CB42E52">
      <w:start w:val="1"/>
      <w:numFmt w:val="bullet"/>
      <w:lvlText w:val="o"/>
      <w:lvlJc w:val="left"/>
      <w:pPr>
        <w:ind w:left="5760" w:hanging="360"/>
      </w:pPr>
      <w:rPr>
        <w:rFonts w:ascii="Courier New" w:hAnsi="Courier New" w:hint="default"/>
      </w:rPr>
    </w:lvl>
    <w:lvl w:ilvl="8" w:tplc="79CC1CAE">
      <w:start w:val="1"/>
      <w:numFmt w:val="bullet"/>
      <w:lvlText w:val=""/>
      <w:lvlJc w:val="left"/>
      <w:pPr>
        <w:ind w:left="6480" w:hanging="360"/>
      </w:pPr>
      <w:rPr>
        <w:rFonts w:ascii="Wingdings" w:hAnsi="Wingdings" w:hint="default"/>
      </w:rPr>
    </w:lvl>
  </w:abstractNum>
  <w:abstractNum w:abstractNumId="9" w15:restartNumberingAfterBreak="0">
    <w:nsid w:val="2B5758E4"/>
    <w:multiLevelType w:val="hybridMultilevel"/>
    <w:tmpl w:val="CDE0B3EE"/>
    <w:lvl w:ilvl="0" w:tplc="99B89D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450DC"/>
    <w:multiLevelType w:val="hybridMultilevel"/>
    <w:tmpl w:val="80D013F6"/>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80454"/>
    <w:multiLevelType w:val="hybridMultilevel"/>
    <w:tmpl w:val="0896BE5E"/>
    <w:lvl w:ilvl="0" w:tplc="01A45D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557C5C"/>
    <w:multiLevelType w:val="hybridMultilevel"/>
    <w:tmpl w:val="51AA7F3C"/>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90229"/>
    <w:multiLevelType w:val="hybridMultilevel"/>
    <w:tmpl w:val="0E0C2734"/>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279CF"/>
    <w:multiLevelType w:val="hybridMultilevel"/>
    <w:tmpl w:val="3B4A16FC"/>
    <w:lvl w:ilvl="0" w:tplc="4E6CF4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F5FCD"/>
    <w:multiLevelType w:val="hybridMultilevel"/>
    <w:tmpl w:val="22661778"/>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11F04"/>
    <w:multiLevelType w:val="hybridMultilevel"/>
    <w:tmpl w:val="47727112"/>
    <w:lvl w:ilvl="0" w:tplc="46DCF42A">
      <w:start w:val="1"/>
      <w:numFmt w:val="decimal"/>
      <w:lvlText w:val="%1."/>
      <w:lvlJc w:val="left"/>
      <w:pPr>
        <w:ind w:left="12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672F21A">
      <w:start w:val="1"/>
      <w:numFmt w:val="lowerLetter"/>
      <w:lvlText w:val="%2."/>
      <w:lvlJc w:val="left"/>
      <w:pPr>
        <w:ind w:left="15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56A217A">
      <w:start w:val="1"/>
      <w:numFmt w:val="lowerRoman"/>
      <w:lvlText w:val="%3"/>
      <w:lvlJc w:val="left"/>
      <w:pPr>
        <w:ind w:left="22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42CF4CA">
      <w:start w:val="1"/>
      <w:numFmt w:val="decimal"/>
      <w:lvlText w:val="%4"/>
      <w:lvlJc w:val="left"/>
      <w:pPr>
        <w:ind w:left="29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77CEE24">
      <w:start w:val="1"/>
      <w:numFmt w:val="lowerLetter"/>
      <w:lvlText w:val="%5"/>
      <w:lvlJc w:val="left"/>
      <w:pPr>
        <w:ind w:left="36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A682E3E">
      <w:start w:val="1"/>
      <w:numFmt w:val="lowerRoman"/>
      <w:lvlText w:val="%6"/>
      <w:lvlJc w:val="left"/>
      <w:pPr>
        <w:ind w:left="43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E9E2D14">
      <w:start w:val="1"/>
      <w:numFmt w:val="decimal"/>
      <w:lvlText w:val="%7"/>
      <w:lvlJc w:val="left"/>
      <w:pPr>
        <w:ind w:left="51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9E4186C">
      <w:start w:val="1"/>
      <w:numFmt w:val="lowerLetter"/>
      <w:lvlText w:val="%8"/>
      <w:lvlJc w:val="left"/>
      <w:pPr>
        <w:ind w:left="58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C8A48FE">
      <w:start w:val="1"/>
      <w:numFmt w:val="lowerRoman"/>
      <w:lvlText w:val="%9"/>
      <w:lvlJc w:val="left"/>
      <w:pPr>
        <w:ind w:left="6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C542AED"/>
    <w:multiLevelType w:val="hybridMultilevel"/>
    <w:tmpl w:val="5B2ACF06"/>
    <w:lvl w:ilvl="0" w:tplc="4E6CF4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7E69B"/>
    <w:multiLevelType w:val="hybridMultilevel"/>
    <w:tmpl w:val="C3BA6F52"/>
    <w:lvl w:ilvl="0" w:tplc="3E36F0C8">
      <w:start w:val="1"/>
      <w:numFmt w:val="bullet"/>
      <w:lvlText w:val="§"/>
      <w:lvlJc w:val="left"/>
      <w:pPr>
        <w:ind w:left="720" w:hanging="360"/>
      </w:pPr>
      <w:rPr>
        <w:rFonts w:ascii="Wingdings" w:hAnsi="Wingdings" w:hint="default"/>
      </w:rPr>
    </w:lvl>
    <w:lvl w:ilvl="1" w:tplc="D8745706">
      <w:start w:val="1"/>
      <w:numFmt w:val="bullet"/>
      <w:lvlText w:val="o"/>
      <w:lvlJc w:val="left"/>
      <w:pPr>
        <w:ind w:left="1440" w:hanging="360"/>
      </w:pPr>
      <w:rPr>
        <w:rFonts w:ascii="Courier New" w:hAnsi="Courier New" w:hint="default"/>
      </w:rPr>
    </w:lvl>
    <w:lvl w:ilvl="2" w:tplc="E2BCF884">
      <w:start w:val="1"/>
      <w:numFmt w:val="bullet"/>
      <w:lvlText w:val=""/>
      <w:lvlJc w:val="left"/>
      <w:pPr>
        <w:ind w:left="2160" w:hanging="360"/>
      </w:pPr>
      <w:rPr>
        <w:rFonts w:ascii="Wingdings" w:hAnsi="Wingdings" w:hint="default"/>
      </w:rPr>
    </w:lvl>
    <w:lvl w:ilvl="3" w:tplc="A2CE49D0">
      <w:start w:val="1"/>
      <w:numFmt w:val="bullet"/>
      <w:lvlText w:val=""/>
      <w:lvlJc w:val="left"/>
      <w:pPr>
        <w:ind w:left="2880" w:hanging="360"/>
      </w:pPr>
      <w:rPr>
        <w:rFonts w:ascii="Symbol" w:hAnsi="Symbol" w:hint="default"/>
      </w:rPr>
    </w:lvl>
    <w:lvl w:ilvl="4" w:tplc="0FE08026">
      <w:start w:val="1"/>
      <w:numFmt w:val="bullet"/>
      <w:lvlText w:val="o"/>
      <w:lvlJc w:val="left"/>
      <w:pPr>
        <w:ind w:left="3600" w:hanging="360"/>
      </w:pPr>
      <w:rPr>
        <w:rFonts w:ascii="Courier New" w:hAnsi="Courier New" w:hint="default"/>
      </w:rPr>
    </w:lvl>
    <w:lvl w:ilvl="5" w:tplc="B816B100">
      <w:start w:val="1"/>
      <w:numFmt w:val="bullet"/>
      <w:lvlText w:val=""/>
      <w:lvlJc w:val="left"/>
      <w:pPr>
        <w:ind w:left="4320" w:hanging="360"/>
      </w:pPr>
      <w:rPr>
        <w:rFonts w:ascii="Wingdings" w:hAnsi="Wingdings" w:hint="default"/>
      </w:rPr>
    </w:lvl>
    <w:lvl w:ilvl="6" w:tplc="DAC66DB0">
      <w:start w:val="1"/>
      <w:numFmt w:val="bullet"/>
      <w:lvlText w:val=""/>
      <w:lvlJc w:val="left"/>
      <w:pPr>
        <w:ind w:left="5040" w:hanging="360"/>
      </w:pPr>
      <w:rPr>
        <w:rFonts w:ascii="Symbol" w:hAnsi="Symbol" w:hint="default"/>
      </w:rPr>
    </w:lvl>
    <w:lvl w:ilvl="7" w:tplc="5D2E47C4">
      <w:start w:val="1"/>
      <w:numFmt w:val="bullet"/>
      <w:lvlText w:val="o"/>
      <w:lvlJc w:val="left"/>
      <w:pPr>
        <w:ind w:left="5760" w:hanging="360"/>
      </w:pPr>
      <w:rPr>
        <w:rFonts w:ascii="Courier New" w:hAnsi="Courier New" w:hint="default"/>
      </w:rPr>
    </w:lvl>
    <w:lvl w:ilvl="8" w:tplc="7DEAF80A">
      <w:start w:val="1"/>
      <w:numFmt w:val="bullet"/>
      <w:lvlText w:val=""/>
      <w:lvlJc w:val="left"/>
      <w:pPr>
        <w:ind w:left="6480" w:hanging="360"/>
      </w:pPr>
      <w:rPr>
        <w:rFonts w:ascii="Wingdings" w:hAnsi="Wingdings" w:hint="default"/>
      </w:rPr>
    </w:lvl>
  </w:abstractNum>
  <w:abstractNum w:abstractNumId="19" w15:restartNumberingAfterBreak="0">
    <w:nsid w:val="4741436A"/>
    <w:multiLevelType w:val="hybridMultilevel"/>
    <w:tmpl w:val="1002A218"/>
    <w:lvl w:ilvl="0" w:tplc="06847386">
      <w:start w:val="1"/>
      <w:numFmt w:val="lowerLetter"/>
      <w:lvlText w:val="%1."/>
      <w:lvlJc w:val="left"/>
      <w:pPr>
        <w:ind w:left="15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320B684">
      <w:start w:val="1"/>
      <w:numFmt w:val="lowerLetter"/>
      <w:lvlText w:val="%2"/>
      <w:lvlJc w:val="left"/>
      <w:pPr>
        <w:ind w:left="22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BC8FC70">
      <w:start w:val="1"/>
      <w:numFmt w:val="lowerRoman"/>
      <w:lvlText w:val="%3"/>
      <w:lvlJc w:val="left"/>
      <w:pPr>
        <w:ind w:left="29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E88648C">
      <w:start w:val="1"/>
      <w:numFmt w:val="decimal"/>
      <w:lvlText w:val="%4"/>
      <w:lvlJc w:val="left"/>
      <w:pPr>
        <w:ind w:left="36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4964C5E">
      <w:start w:val="1"/>
      <w:numFmt w:val="lowerLetter"/>
      <w:lvlText w:val="%5"/>
      <w:lvlJc w:val="left"/>
      <w:pPr>
        <w:ind w:left="43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9DE57AC">
      <w:start w:val="1"/>
      <w:numFmt w:val="lowerRoman"/>
      <w:lvlText w:val="%6"/>
      <w:lvlJc w:val="left"/>
      <w:pPr>
        <w:ind w:left="51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39492D8">
      <w:start w:val="1"/>
      <w:numFmt w:val="decimal"/>
      <w:lvlText w:val="%7"/>
      <w:lvlJc w:val="left"/>
      <w:pPr>
        <w:ind w:left="58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5CC729C">
      <w:start w:val="1"/>
      <w:numFmt w:val="lowerLetter"/>
      <w:lvlText w:val="%8"/>
      <w:lvlJc w:val="left"/>
      <w:pPr>
        <w:ind w:left="6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94EB5CE">
      <w:start w:val="1"/>
      <w:numFmt w:val="lowerRoman"/>
      <w:lvlText w:val="%9"/>
      <w:lvlJc w:val="left"/>
      <w:pPr>
        <w:ind w:left="72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D0F785E"/>
    <w:multiLevelType w:val="hybridMultilevel"/>
    <w:tmpl w:val="E7E0F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24455"/>
    <w:multiLevelType w:val="hybridMultilevel"/>
    <w:tmpl w:val="86A036A8"/>
    <w:lvl w:ilvl="0" w:tplc="4E6CF4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80FA5"/>
    <w:multiLevelType w:val="hybridMultilevel"/>
    <w:tmpl w:val="E9EED66A"/>
    <w:lvl w:ilvl="0" w:tplc="36664DB2">
      <w:start w:val="1"/>
      <w:numFmt w:val="bullet"/>
      <w:lvlText w:val="·"/>
      <w:lvlJc w:val="left"/>
      <w:pPr>
        <w:ind w:left="360" w:hanging="360"/>
      </w:pPr>
      <w:rPr>
        <w:rFonts w:ascii="Symbol" w:hAnsi="Symbol" w:hint="default"/>
      </w:rPr>
    </w:lvl>
    <w:lvl w:ilvl="1" w:tplc="2F96F306">
      <w:start w:val="1"/>
      <w:numFmt w:val="bullet"/>
      <w:lvlText w:val="o"/>
      <w:lvlJc w:val="left"/>
      <w:pPr>
        <w:ind w:left="1080" w:hanging="360"/>
      </w:pPr>
      <w:rPr>
        <w:rFonts w:ascii="Courier New" w:hAnsi="Courier New" w:hint="default"/>
      </w:rPr>
    </w:lvl>
    <w:lvl w:ilvl="2" w:tplc="D3D2E084">
      <w:start w:val="1"/>
      <w:numFmt w:val="bullet"/>
      <w:lvlText w:val=""/>
      <w:lvlJc w:val="left"/>
      <w:pPr>
        <w:ind w:left="1800" w:hanging="360"/>
      </w:pPr>
      <w:rPr>
        <w:rFonts w:ascii="Wingdings" w:hAnsi="Wingdings" w:hint="default"/>
      </w:rPr>
    </w:lvl>
    <w:lvl w:ilvl="3" w:tplc="C91CEE26">
      <w:start w:val="1"/>
      <w:numFmt w:val="bullet"/>
      <w:lvlText w:val=""/>
      <w:lvlJc w:val="left"/>
      <w:pPr>
        <w:ind w:left="2520" w:hanging="360"/>
      </w:pPr>
      <w:rPr>
        <w:rFonts w:ascii="Symbol" w:hAnsi="Symbol" w:hint="default"/>
      </w:rPr>
    </w:lvl>
    <w:lvl w:ilvl="4" w:tplc="AC92F8BE">
      <w:start w:val="1"/>
      <w:numFmt w:val="bullet"/>
      <w:lvlText w:val="o"/>
      <w:lvlJc w:val="left"/>
      <w:pPr>
        <w:ind w:left="3240" w:hanging="360"/>
      </w:pPr>
      <w:rPr>
        <w:rFonts w:ascii="Courier New" w:hAnsi="Courier New" w:hint="default"/>
      </w:rPr>
    </w:lvl>
    <w:lvl w:ilvl="5" w:tplc="32FC5302">
      <w:start w:val="1"/>
      <w:numFmt w:val="bullet"/>
      <w:lvlText w:val=""/>
      <w:lvlJc w:val="left"/>
      <w:pPr>
        <w:ind w:left="3960" w:hanging="360"/>
      </w:pPr>
      <w:rPr>
        <w:rFonts w:ascii="Wingdings" w:hAnsi="Wingdings" w:hint="default"/>
      </w:rPr>
    </w:lvl>
    <w:lvl w:ilvl="6" w:tplc="FCCE01CC">
      <w:start w:val="1"/>
      <w:numFmt w:val="bullet"/>
      <w:lvlText w:val=""/>
      <w:lvlJc w:val="left"/>
      <w:pPr>
        <w:ind w:left="4680" w:hanging="360"/>
      </w:pPr>
      <w:rPr>
        <w:rFonts w:ascii="Symbol" w:hAnsi="Symbol" w:hint="default"/>
      </w:rPr>
    </w:lvl>
    <w:lvl w:ilvl="7" w:tplc="5FB87E58">
      <w:start w:val="1"/>
      <w:numFmt w:val="bullet"/>
      <w:lvlText w:val="o"/>
      <w:lvlJc w:val="left"/>
      <w:pPr>
        <w:ind w:left="5400" w:hanging="360"/>
      </w:pPr>
      <w:rPr>
        <w:rFonts w:ascii="Courier New" w:hAnsi="Courier New" w:hint="default"/>
      </w:rPr>
    </w:lvl>
    <w:lvl w:ilvl="8" w:tplc="8BF850B4">
      <w:start w:val="1"/>
      <w:numFmt w:val="bullet"/>
      <w:lvlText w:val=""/>
      <w:lvlJc w:val="left"/>
      <w:pPr>
        <w:ind w:left="6120" w:hanging="360"/>
      </w:pPr>
      <w:rPr>
        <w:rFonts w:ascii="Wingdings" w:hAnsi="Wingdings" w:hint="default"/>
      </w:rPr>
    </w:lvl>
  </w:abstractNum>
  <w:abstractNum w:abstractNumId="23" w15:restartNumberingAfterBreak="0">
    <w:nsid w:val="4F6355C5"/>
    <w:multiLevelType w:val="hybridMultilevel"/>
    <w:tmpl w:val="3E90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0F8D"/>
    <w:multiLevelType w:val="hybridMultilevel"/>
    <w:tmpl w:val="78246F5A"/>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ECB08"/>
    <w:multiLevelType w:val="hybridMultilevel"/>
    <w:tmpl w:val="05C0FEAA"/>
    <w:lvl w:ilvl="0" w:tplc="8EA0FE3C">
      <w:start w:val="1"/>
      <w:numFmt w:val="bullet"/>
      <w:lvlText w:val="·"/>
      <w:lvlJc w:val="left"/>
      <w:pPr>
        <w:ind w:left="720" w:hanging="360"/>
      </w:pPr>
      <w:rPr>
        <w:rFonts w:ascii="Symbol" w:hAnsi="Symbol" w:hint="default"/>
      </w:rPr>
    </w:lvl>
    <w:lvl w:ilvl="1" w:tplc="E990CABC">
      <w:start w:val="1"/>
      <w:numFmt w:val="bullet"/>
      <w:lvlText w:val="o"/>
      <w:lvlJc w:val="left"/>
      <w:pPr>
        <w:ind w:left="1440" w:hanging="360"/>
      </w:pPr>
      <w:rPr>
        <w:rFonts w:ascii="Courier New" w:hAnsi="Courier New" w:hint="default"/>
      </w:rPr>
    </w:lvl>
    <w:lvl w:ilvl="2" w:tplc="26C83594">
      <w:start w:val="1"/>
      <w:numFmt w:val="bullet"/>
      <w:lvlText w:val=""/>
      <w:lvlJc w:val="left"/>
      <w:pPr>
        <w:ind w:left="2160" w:hanging="360"/>
      </w:pPr>
      <w:rPr>
        <w:rFonts w:ascii="Wingdings" w:hAnsi="Wingdings" w:hint="default"/>
      </w:rPr>
    </w:lvl>
    <w:lvl w:ilvl="3" w:tplc="E80828EA">
      <w:start w:val="1"/>
      <w:numFmt w:val="bullet"/>
      <w:lvlText w:val=""/>
      <w:lvlJc w:val="left"/>
      <w:pPr>
        <w:ind w:left="2880" w:hanging="360"/>
      </w:pPr>
      <w:rPr>
        <w:rFonts w:ascii="Symbol" w:hAnsi="Symbol" w:hint="default"/>
      </w:rPr>
    </w:lvl>
    <w:lvl w:ilvl="4" w:tplc="E4E0E236">
      <w:start w:val="1"/>
      <w:numFmt w:val="bullet"/>
      <w:lvlText w:val="o"/>
      <w:lvlJc w:val="left"/>
      <w:pPr>
        <w:ind w:left="3600" w:hanging="360"/>
      </w:pPr>
      <w:rPr>
        <w:rFonts w:ascii="Courier New" w:hAnsi="Courier New" w:hint="default"/>
      </w:rPr>
    </w:lvl>
    <w:lvl w:ilvl="5" w:tplc="ACA82DD8">
      <w:start w:val="1"/>
      <w:numFmt w:val="bullet"/>
      <w:lvlText w:val=""/>
      <w:lvlJc w:val="left"/>
      <w:pPr>
        <w:ind w:left="4320" w:hanging="360"/>
      </w:pPr>
      <w:rPr>
        <w:rFonts w:ascii="Wingdings" w:hAnsi="Wingdings" w:hint="default"/>
      </w:rPr>
    </w:lvl>
    <w:lvl w:ilvl="6" w:tplc="2030335E">
      <w:start w:val="1"/>
      <w:numFmt w:val="bullet"/>
      <w:lvlText w:val=""/>
      <w:lvlJc w:val="left"/>
      <w:pPr>
        <w:ind w:left="5040" w:hanging="360"/>
      </w:pPr>
      <w:rPr>
        <w:rFonts w:ascii="Symbol" w:hAnsi="Symbol" w:hint="default"/>
      </w:rPr>
    </w:lvl>
    <w:lvl w:ilvl="7" w:tplc="2222BBFA">
      <w:start w:val="1"/>
      <w:numFmt w:val="bullet"/>
      <w:lvlText w:val="o"/>
      <w:lvlJc w:val="left"/>
      <w:pPr>
        <w:ind w:left="5760" w:hanging="360"/>
      </w:pPr>
      <w:rPr>
        <w:rFonts w:ascii="Courier New" w:hAnsi="Courier New" w:hint="default"/>
      </w:rPr>
    </w:lvl>
    <w:lvl w:ilvl="8" w:tplc="1C5668C4">
      <w:start w:val="1"/>
      <w:numFmt w:val="bullet"/>
      <w:lvlText w:val=""/>
      <w:lvlJc w:val="left"/>
      <w:pPr>
        <w:ind w:left="6480" w:hanging="360"/>
      </w:pPr>
      <w:rPr>
        <w:rFonts w:ascii="Wingdings" w:hAnsi="Wingdings" w:hint="default"/>
      </w:rPr>
    </w:lvl>
  </w:abstractNum>
  <w:abstractNum w:abstractNumId="26" w15:restartNumberingAfterBreak="0">
    <w:nsid w:val="57F920FB"/>
    <w:multiLevelType w:val="hybridMultilevel"/>
    <w:tmpl w:val="0162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862FD"/>
    <w:multiLevelType w:val="hybridMultilevel"/>
    <w:tmpl w:val="DFF2F126"/>
    <w:lvl w:ilvl="0" w:tplc="00C61F20">
      <w:start w:val="1"/>
      <w:numFmt w:val="bullet"/>
      <w:lvlText w:val="·"/>
      <w:lvlJc w:val="left"/>
      <w:pPr>
        <w:ind w:left="720" w:hanging="360"/>
      </w:pPr>
      <w:rPr>
        <w:rFonts w:ascii="Symbol" w:hAnsi="Symbol" w:hint="default"/>
      </w:rPr>
    </w:lvl>
    <w:lvl w:ilvl="1" w:tplc="6AACB644">
      <w:start w:val="1"/>
      <w:numFmt w:val="bullet"/>
      <w:lvlText w:val="o"/>
      <w:lvlJc w:val="left"/>
      <w:pPr>
        <w:ind w:left="1440" w:hanging="360"/>
      </w:pPr>
      <w:rPr>
        <w:rFonts w:ascii="Courier New" w:hAnsi="Courier New" w:hint="default"/>
      </w:rPr>
    </w:lvl>
    <w:lvl w:ilvl="2" w:tplc="DBA62D56">
      <w:start w:val="1"/>
      <w:numFmt w:val="bullet"/>
      <w:lvlText w:val=""/>
      <w:lvlJc w:val="left"/>
      <w:pPr>
        <w:ind w:left="2160" w:hanging="360"/>
      </w:pPr>
      <w:rPr>
        <w:rFonts w:ascii="Wingdings" w:hAnsi="Wingdings" w:hint="default"/>
      </w:rPr>
    </w:lvl>
    <w:lvl w:ilvl="3" w:tplc="B6B27C24">
      <w:start w:val="1"/>
      <w:numFmt w:val="bullet"/>
      <w:lvlText w:val=""/>
      <w:lvlJc w:val="left"/>
      <w:pPr>
        <w:ind w:left="2880" w:hanging="360"/>
      </w:pPr>
      <w:rPr>
        <w:rFonts w:ascii="Symbol" w:hAnsi="Symbol" w:hint="default"/>
      </w:rPr>
    </w:lvl>
    <w:lvl w:ilvl="4" w:tplc="FBE64920">
      <w:start w:val="1"/>
      <w:numFmt w:val="bullet"/>
      <w:lvlText w:val="o"/>
      <w:lvlJc w:val="left"/>
      <w:pPr>
        <w:ind w:left="3600" w:hanging="360"/>
      </w:pPr>
      <w:rPr>
        <w:rFonts w:ascii="Courier New" w:hAnsi="Courier New" w:hint="default"/>
      </w:rPr>
    </w:lvl>
    <w:lvl w:ilvl="5" w:tplc="E50C8B74">
      <w:start w:val="1"/>
      <w:numFmt w:val="bullet"/>
      <w:lvlText w:val=""/>
      <w:lvlJc w:val="left"/>
      <w:pPr>
        <w:ind w:left="4320" w:hanging="360"/>
      </w:pPr>
      <w:rPr>
        <w:rFonts w:ascii="Wingdings" w:hAnsi="Wingdings" w:hint="default"/>
      </w:rPr>
    </w:lvl>
    <w:lvl w:ilvl="6" w:tplc="72AEF064">
      <w:start w:val="1"/>
      <w:numFmt w:val="bullet"/>
      <w:lvlText w:val=""/>
      <w:lvlJc w:val="left"/>
      <w:pPr>
        <w:ind w:left="5040" w:hanging="360"/>
      </w:pPr>
      <w:rPr>
        <w:rFonts w:ascii="Symbol" w:hAnsi="Symbol" w:hint="default"/>
      </w:rPr>
    </w:lvl>
    <w:lvl w:ilvl="7" w:tplc="BDB0A6E0">
      <w:start w:val="1"/>
      <w:numFmt w:val="bullet"/>
      <w:lvlText w:val="o"/>
      <w:lvlJc w:val="left"/>
      <w:pPr>
        <w:ind w:left="5760" w:hanging="360"/>
      </w:pPr>
      <w:rPr>
        <w:rFonts w:ascii="Courier New" w:hAnsi="Courier New" w:hint="default"/>
      </w:rPr>
    </w:lvl>
    <w:lvl w:ilvl="8" w:tplc="4956C41E">
      <w:start w:val="1"/>
      <w:numFmt w:val="bullet"/>
      <w:lvlText w:val=""/>
      <w:lvlJc w:val="left"/>
      <w:pPr>
        <w:ind w:left="6480" w:hanging="360"/>
      </w:pPr>
      <w:rPr>
        <w:rFonts w:ascii="Wingdings" w:hAnsi="Wingdings" w:hint="default"/>
      </w:rPr>
    </w:lvl>
  </w:abstractNum>
  <w:abstractNum w:abstractNumId="28" w15:restartNumberingAfterBreak="0">
    <w:nsid w:val="59E01F2A"/>
    <w:multiLevelType w:val="hybridMultilevel"/>
    <w:tmpl w:val="90DE013A"/>
    <w:lvl w:ilvl="0" w:tplc="80222692">
      <w:start w:val="1"/>
      <w:numFmt w:val="decimal"/>
      <w:lvlText w:val="%1."/>
      <w:lvlJc w:val="left"/>
      <w:pPr>
        <w:ind w:left="12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ADA9AEE">
      <w:start w:val="1"/>
      <w:numFmt w:val="lowerLetter"/>
      <w:lvlText w:val="%2"/>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EC22716">
      <w:start w:val="1"/>
      <w:numFmt w:val="lowerRoman"/>
      <w:lvlText w:val="%3"/>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1FA0334">
      <w:start w:val="1"/>
      <w:numFmt w:val="decimal"/>
      <w:lvlText w:val="%4"/>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6F0CFB2">
      <w:start w:val="1"/>
      <w:numFmt w:val="lowerLetter"/>
      <w:lvlText w:val="%5"/>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CC4B4AE">
      <w:start w:val="1"/>
      <w:numFmt w:val="lowerRoman"/>
      <w:lvlText w:val="%6"/>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A6E3AFA">
      <w:start w:val="1"/>
      <w:numFmt w:val="decimal"/>
      <w:lvlText w:val="%7"/>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8004344">
      <w:start w:val="1"/>
      <w:numFmt w:val="lowerLetter"/>
      <w:lvlText w:val="%8"/>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616BD46">
      <w:start w:val="1"/>
      <w:numFmt w:val="lowerRoman"/>
      <w:lvlText w:val="%9"/>
      <w:lvlJc w:val="left"/>
      <w:pPr>
        <w:ind w:left="68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5E052E17"/>
    <w:multiLevelType w:val="hybridMultilevel"/>
    <w:tmpl w:val="115A1E20"/>
    <w:lvl w:ilvl="0" w:tplc="01A45D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B85BEC"/>
    <w:multiLevelType w:val="hybridMultilevel"/>
    <w:tmpl w:val="51B04966"/>
    <w:lvl w:ilvl="0" w:tplc="01A45D1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776347"/>
    <w:multiLevelType w:val="hybridMultilevel"/>
    <w:tmpl w:val="E5022F66"/>
    <w:lvl w:ilvl="0" w:tplc="DD162038">
      <w:start w:val="1"/>
      <w:numFmt w:val="decimal"/>
      <w:lvlText w:val="%1."/>
      <w:lvlJc w:val="left"/>
      <w:pPr>
        <w:ind w:left="12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B30B464">
      <w:start w:val="1"/>
      <w:numFmt w:val="lowerLetter"/>
      <w:lvlText w:val="%2"/>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8E65000">
      <w:start w:val="1"/>
      <w:numFmt w:val="lowerRoman"/>
      <w:lvlText w:val="%3"/>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3FEC778">
      <w:start w:val="1"/>
      <w:numFmt w:val="decimal"/>
      <w:lvlText w:val="%4"/>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45EE2E4">
      <w:start w:val="1"/>
      <w:numFmt w:val="lowerLetter"/>
      <w:lvlText w:val="%5"/>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9D6A82A">
      <w:start w:val="1"/>
      <w:numFmt w:val="lowerRoman"/>
      <w:lvlText w:val="%6"/>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382CCE2">
      <w:start w:val="1"/>
      <w:numFmt w:val="decimal"/>
      <w:lvlText w:val="%7"/>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C2613A0">
      <w:start w:val="1"/>
      <w:numFmt w:val="lowerLetter"/>
      <w:lvlText w:val="%8"/>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76E605E">
      <w:start w:val="1"/>
      <w:numFmt w:val="lowerRoman"/>
      <w:lvlText w:val="%9"/>
      <w:lvlJc w:val="left"/>
      <w:pPr>
        <w:ind w:left="68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6C070C44"/>
    <w:multiLevelType w:val="hybridMultilevel"/>
    <w:tmpl w:val="8F46FC18"/>
    <w:lvl w:ilvl="0" w:tplc="4E6CF4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5F5718"/>
    <w:multiLevelType w:val="hybridMultilevel"/>
    <w:tmpl w:val="5DD2BC1C"/>
    <w:lvl w:ilvl="0" w:tplc="01A45D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AD027C"/>
    <w:multiLevelType w:val="hybridMultilevel"/>
    <w:tmpl w:val="EB5A5C6C"/>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F082F"/>
    <w:multiLevelType w:val="hybridMultilevel"/>
    <w:tmpl w:val="21B6CDF6"/>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D3CFB5"/>
    <w:multiLevelType w:val="hybridMultilevel"/>
    <w:tmpl w:val="FCD085D2"/>
    <w:lvl w:ilvl="0" w:tplc="3CB40E9A">
      <w:start w:val="1"/>
      <w:numFmt w:val="bullet"/>
      <w:lvlText w:val="·"/>
      <w:lvlJc w:val="left"/>
      <w:pPr>
        <w:ind w:left="720" w:hanging="360"/>
      </w:pPr>
      <w:rPr>
        <w:rFonts w:ascii="Symbol" w:hAnsi="Symbol" w:hint="default"/>
      </w:rPr>
    </w:lvl>
    <w:lvl w:ilvl="1" w:tplc="8BE69D2E">
      <w:start w:val="1"/>
      <w:numFmt w:val="bullet"/>
      <w:lvlText w:val="o"/>
      <w:lvlJc w:val="left"/>
      <w:pPr>
        <w:ind w:left="1440" w:hanging="360"/>
      </w:pPr>
      <w:rPr>
        <w:rFonts w:ascii="Courier New" w:hAnsi="Courier New" w:hint="default"/>
      </w:rPr>
    </w:lvl>
    <w:lvl w:ilvl="2" w:tplc="62B41B00">
      <w:start w:val="1"/>
      <w:numFmt w:val="bullet"/>
      <w:lvlText w:val=""/>
      <w:lvlJc w:val="left"/>
      <w:pPr>
        <w:ind w:left="2160" w:hanging="360"/>
      </w:pPr>
      <w:rPr>
        <w:rFonts w:ascii="Wingdings" w:hAnsi="Wingdings" w:hint="default"/>
      </w:rPr>
    </w:lvl>
    <w:lvl w:ilvl="3" w:tplc="531E0FAE">
      <w:start w:val="1"/>
      <w:numFmt w:val="bullet"/>
      <w:lvlText w:val=""/>
      <w:lvlJc w:val="left"/>
      <w:pPr>
        <w:ind w:left="2880" w:hanging="360"/>
      </w:pPr>
      <w:rPr>
        <w:rFonts w:ascii="Symbol" w:hAnsi="Symbol" w:hint="default"/>
      </w:rPr>
    </w:lvl>
    <w:lvl w:ilvl="4" w:tplc="0234DE04">
      <w:start w:val="1"/>
      <w:numFmt w:val="bullet"/>
      <w:lvlText w:val="o"/>
      <w:lvlJc w:val="left"/>
      <w:pPr>
        <w:ind w:left="3600" w:hanging="360"/>
      </w:pPr>
      <w:rPr>
        <w:rFonts w:ascii="Courier New" w:hAnsi="Courier New" w:hint="default"/>
      </w:rPr>
    </w:lvl>
    <w:lvl w:ilvl="5" w:tplc="C7B2B43E">
      <w:start w:val="1"/>
      <w:numFmt w:val="bullet"/>
      <w:lvlText w:val=""/>
      <w:lvlJc w:val="left"/>
      <w:pPr>
        <w:ind w:left="4320" w:hanging="360"/>
      </w:pPr>
      <w:rPr>
        <w:rFonts w:ascii="Wingdings" w:hAnsi="Wingdings" w:hint="default"/>
      </w:rPr>
    </w:lvl>
    <w:lvl w:ilvl="6" w:tplc="45ECE752">
      <w:start w:val="1"/>
      <w:numFmt w:val="bullet"/>
      <w:lvlText w:val=""/>
      <w:lvlJc w:val="left"/>
      <w:pPr>
        <w:ind w:left="5040" w:hanging="360"/>
      </w:pPr>
      <w:rPr>
        <w:rFonts w:ascii="Symbol" w:hAnsi="Symbol" w:hint="default"/>
      </w:rPr>
    </w:lvl>
    <w:lvl w:ilvl="7" w:tplc="C6AE89FE">
      <w:start w:val="1"/>
      <w:numFmt w:val="bullet"/>
      <w:lvlText w:val="o"/>
      <w:lvlJc w:val="left"/>
      <w:pPr>
        <w:ind w:left="5760" w:hanging="360"/>
      </w:pPr>
      <w:rPr>
        <w:rFonts w:ascii="Courier New" w:hAnsi="Courier New" w:hint="default"/>
      </w:rPr>
    </w:lvl>
    <w:lvl w:ilvl="8" w:tplc="77764440">
      <w:start w:val="1"/>
      <w:numFmt w:val="bullet"/>
      <w:lvlText w:val=""/>
      <w:lvlJc w:val="left"/>
      <w:pPr>
        <w:ind w:left="6480" w:hanging="360"/>
      </w:pPr>
      <w:rPr>
        <w:rFonts w:ascii="Wingdings" w:hAnsi="Wingdings" w:hint="default"/>
      </w:rPr>
    </w:lvl>
  </w:abstractNum>
  <w:abstractNum w:abstractNumId="37" w15:restartNumberingAfterBreak="0">
    <w:nsid w:val="754E7DF1"/>
    <w:multiLevelType w:val="hybridMultilevel"/>
    <w:tmpl w:val="939070FE"/>
    <w:lvl w:ilvl="0" w:tplc="01A4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FFA944"/>
    <w:multiLevelType w:val="hybridMultilevel"/>
    <w:tmpl w:val="64FC94B0"/>
    <w:lvl w:ilvl="0" w:tplc="AC1427A6">
      <w:start w:val="1"/>
      <w:numFmt w:val="bullet"/>
      <w:lvlText w:val="·"/>
      <w:lvlJc w:val="left"/>
      <w:pPr>
        <w:ind w:left="720" w:hanging="360"/>
      </w:pPr>
      <w:rPr>
        <w:rFonts w:ascii="Symbol" w:hAnsi="Symbol" w:hint="default"/>
      </w:rPr>
    </w:lvl>
    <w:lvl w:ilvl="1" w:tplc="99A4AFE8">
      <w:start w:val="1"/>
      <w:numFmt w:val="bullet"/>
      <w:lvlText w:val="o"/>
      <w:lvlJc w:val="left"/>
      <w:pPr>
        <w:ind w:left="1440" w:hanging="360"/>
      </w:pPr>
      <w:rPr>
        <w:rFonts w:ascii="Courier New" w:hAnsi="Courier New" w:hint="default"/>
      </w:rPr>
    </w:lvl>
    <w:lvl w:ilvl="2" w:tplc="DB96AD50">
      <w:start w:val="1"/>
      <w:numFmt w:val="bullet"/>
      <w:lvlText w:val=""/>
      <w:lvlJc w:val="left"/>
      <w:pPr>
        <w:ind w:left="2160" w:hanging="360"/>
      </w:pPr>
      <w:rPr>
        <w:rFonts w:ascii="Wingdings" w:hAnsi="Wingdings" w:hint="default"/>
      </w:rPr>
    </w:lvl>
    <w:lvl w:ilvl="3" w:tplc="70642DA0">
      <w:start w:val="1"/>
      <w:numFmt w:val="bullet"/>
      <w:lvlText w:val=""/>
      <w:lvlJc w:val="left"/>
      <w:pPr>
        <w:ind w:left="2880" w:hanging="360"/>
      </w:pPr>
      <w:rPr>
        <w:rFonts w:ascii="Symbol" w:hAnsi="Symbol" w:hint="default"/>
      </w:rPr>
    </w:lvl>
    <w:lvl w:ilvl="4" w:tplc="DFB4AC46">
      <w:start w:val="1"/>
      <w:numFmt w:val="bullet"/>
      <w:lvlText w:val="o"/>
      <w:lvlJc w:val="left"/>
      <w:pPr>
        <w:ind w:left="3600" w:hanging="360"/>
      </w:pPr>
      <w:rPr>
        <w:rFonts w:ascii="Courier New" w:hAnsi="Courier New" w:hint="default"/>
      </w:rPr>
    </w:lvl>
    <w:lvl w:ilvl="5" w:tplc="A8D22532">
      <w:start w:val="1"/>
      <w:numFmt w:val="bullet"/>
      <w:lvlText w:val=""/>
      <w:lvlJc w:val="left"/>
      <w:pPr>
        <w:ind w:left="4320" w:hanging="360"/>
      </w:pPr>
      <w:rPr>
        <w:rFonts w:ascii="Wingdings" w:hAnsi="Wingdings" w:hint="default"/>
      </w:rPr>
    </w:lvl>
    <w:lvl w:ilvl="6" w:tplc="4EEAEA88">
      <w:start w:val="1"/>
      <w:numFmt w:val="bullet"/>
      <w:lvlText w:val=""/>
      <w:lvlJc w:val="left"/>
      <w:pPr>
        <w:ind w:left="5040" w:hanging="360"/>
      </w:pPr>
      <w:rPr>
        <w:rFonts w:ascii="Symbol" w:hAnsi="Symbol" w:hint="default"/>
      </w:rPr>
    </w:lvl>
    <w:lvl w:ilvl="7" w:tplc="26AC0030">
      <w:start w:val="1"/>
      <w:numFmt w:val="bullet"/>
      <w:lvlText w:val="o"/>
      <w:lvlJc w:val="left"/>
      <w:pPr>
        <w:ind w:left="5760" w:hanging="360"/>
      </w:pPr>
      <w:rPr>
        <w:rFonts w:ascii="Courier New" w:hAnsi="Courier New" w:hint="default"/>
      </w:rPr>
    </w:lvl>
    <w:lvl w:ilvl="8" w:tplc="8610B330">
      <w:start w:val="1"/>
      <w:numFmt w:val="bullet"/>
      <w:lvlText w:val=""/>
      <w:lvlJc w:val="left"/>
      <w:pPr>
        <w:ind w:left="6480" w:hanging="360"/>
      </w:pPr>
      <w:rPr>
        <w:rFonts w:ascii="Wingdings" w:hAnsi="Wingdings" w:hint="default"/>
      </w:rPr>
    </w:lvl>
  </w:abstractNum>
  <w:num w:numId="1" w16cid:durableId="89394503">
    <w:abstractNumId w:val="38"/>
  </w:num>
  <w:num w:numId="2" w16cid:durableId="794099850">
    <w:abstractNumId w:val="18"/>
  </w:num>
  <w:num w:numId="3" w16cid:durableId="188613416">
    <w:abstractNumId w:val="36"/>
  </w:num>
  <w:num w:numId="4" w16cid:durableId="1493451599">
    <w:abstractNumId w:val="25"/>
  </w:num>
  <w:num w:numId="5" w16cid:durableId="1081485719">
    <w:abstractNumId w:val="8"/>
  </w:num>
  <w:num w:numId="6" w16cid:durableId="248277524">
    <w:abstractNumId w:val="27"/>
  </w:num>
  <w:num w:numId="7" w16cid:durableId="1176647680">
    <w:abstractNumId w:val="22"/>
  </w:num>
  <w:num w:numId="8" w16cid:durableId="413818747">
    <w:abstractNumId w:val="20"/>
  </w:num>
  <w:num w:numId="9" w16cid:durableId="1229919177">
    <w:abstractNumId w:val="1"/>
  </w:num>
  <w:num w:numId="10" w16cid:durableId="353188959">
    <w:abstractNumId w:val="26"/>
  </w:num>
  <w:num w:numId="11" w16cid:durableId="648169083">
    <w:abstractNumId w:val="35"/>
  </w:num>
  <w:num w:numId="12" w16cid:durableId="1180509930">
    <w:abstractNumId w:val="30"/>
  </w:num>
  <w:num w:numId="13" w16cid:durableId="2059356940">
    <w:abstractNumId w:val="24"/>
  </w:num>
  <w:num w:numId="14" w16cid:durableId="1612123705">
    <w:abstractNumId w:val="5"/>
  </w:num>
  <w:num w:numId="15" w16cid:durableId="1080492689">
    <w:abstractNumId w:val="13"/>
  </w:num>
  <w:num w:numId="16" w16cid:durableId="1157572453">
    <w:abstractNumId w:val="29"/>
  </w:num>
  <w:num w:numId="17" w16cid:durableId="388916490">
    <w:abstractNumId w:val="34"/>
  </w:num>
  <w:num w:numId="18" w16cid:durableId="270212161">
    <w:abstractNumId w:val="12"/>
  </w:num>
  <w:num w:numId="19" w16cid:durableId="1659528488">
    <w:abstractNumId w:val="37"/>
  </w:num>
  <w:num w:numId="20" w16cid:durableId="1491677116">
    <w:abstractNumId w:val="2"/>
  </w:num>
  <w:num w:numId="21" w16cid:durableId="83259636">
    <w:abstractNumId w:val="3"/>
  </w:num>
  <w:num w:numId="22" w16cid:durableId="211574526">
    <w:abstractNumId w:val="11"/>
  </w:num>
  <w:num w:numId="23" w16cid:durableId="1309096123">
    <w:abstractNumId w:val="10"/>
  </w:num>
  <w:num w:numId="24" w16cid:durableId="1211529415">
    <w:abstractNumId w:val="33"/>
  </w:num>
  <w:num w:numId="25" w16cid:durableId="64030394">
    <w:abstractNumId w:val="15"/>
  </w:num>
  <w:num w:numId="26" w16cid:durableId="262887567">
    <w:abstractNumId w:val="17"/>
  </w:num>
  <w:num w:numId="27" w16cid:durableId="564027254">
    <w:abstractNumId w:val="32"/>
  </w:num>
  <w:num w:numId="28" w16cid:durableId="694771862">
    <w:abstractNumId w:val="14"/>
  </w:num>
  <w:num w:numId="29" w16cid:durableId="771054910">
    <w:abstractNumId w:val="21"/>
  </w:num>
  <w:num w:numId="30" w16cid:durableId="727804423">
    <w:abstractNumId w:val="0"/>
  </w:num>
  <w:num w:numId="31" w16cid:durableId="876165194">
    <w:abstractNumId w:val="9"/>
  </w:num>
  <w:num w:numId="32" w16cid:durableId="739719925">
    <w:abstractNumId w:val="4"/>
  </w:num>
  <w:num w:numId="33" w16cid:durableId="945162110">
    <w:abstractNumId w:val="16"/>
  </w:num>
  <w:num w:numId="34" w16cid:durableId="677273141">
    <w:abstractNumId w:val="28"/>
  </w:num>
  <w:num w:numId="35" w16cid:durableId="918636586">
    <w:abstractNumId w:val="7"/>
  </w:num>
  <w:num w:numId="36" w16cid:durableId="1263609928">
    <w:abstractNumId w:val="31"/>
  </w:num>
  <w:num w:numId="37" w16cid:durableId="1419327920">
    <w:abstractNumId w:val="19"/>
  </w:num>
  <w:num w:numId="38" w16cid:durableId="831868455">
    <w:abstractNumId w:val="6"/>
  </w:num>
  <w:num w:numId="39" w16cid:durableId="10043637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0"/>
    <w:rsid w:val="00051668"/>
    <w:rsid w:val="001F3CAC"/>
    <w:rsid w:val="00231269"/>
    <w:rsid w:val="00303F1C"/>
    <w:rsid w:val="003100F6"/>
    <w:rsid w:val="00327A5B"/>
    <w:rsid w:val="00367AC7"/>
    <w:rsid w:val="003C0EB9"/>
    <w:rsid w:val="00425C1F"/>
    <w:rsid w:val="00443479"/>
    <w:rsid w:val="00466837"/>
    <w:rsid w:val="004768C9"/>
    <w:rsid w:val="00482A8B"/>
    <w:rsid w:val="005732B2"/>
    <w:rsid w:val="005A5167"/>
    <w:rsid w:val="005B3A8A"/>
    <w:rsid w:val="005F1A11"/>
    <w:rsid w:val="005F2C2D"/>
    <w:rsid w:val="0060375E"/>
    <w:rsid w:val="006158A6"/>
    <w:rsid w:val="006245DA"/>
    <w:rsid w:val="00626A0C"/>
    <w:rsid w:val="0068543F"/>
    <w:rsid w:val="006C040E"/>
    <w:rsid w:val="006C101B"/>
    <w:rsid w:val="006F7B13"/>
    <w:rsid w:val="007525C7"/>
    <w:rsid w:val="00760F5F"/>
    <w:rsid w:val="007A7682"/>
    <w:rsid w:val="00806E28"/>
    <w:rsid w:val="00845A9B"/>
    <w:rsid w:val="008640D3"/>
    <w:rsid w:val="00871D73"/>
    <w:rsid w:val="00910B21"/>
    <w:rsid w:val="0094673E"/>
    <w:rsid w:val="00A1300D"/>
    <w:rsid w:val="00A15C27"/>
    <w:rsid w:val="00AA1BDC"/>
    <w:rsid w:val="00AA713F"/>
    <w:rsid w:val="00AB0C2A"/>
    <w:rsid w:val="00AE1513"/>
    <w:rsid w:val="00B166F0"/>
    <w:rsid w:val="00B44A78"/>
    <w:rsid w:val="00B47897"/>
    <w:rsid w:val="00B61F9C"/>
    <w:rsid w:val="00B87363"/>
    <w:rsid w:val="00BC1A2C"/>
    <w:rsid w:val="00BD2BCD"/>
    <w:rsid w:val="00C008A4"/>
    <w:rsid w:val="00C32DE1"/>
    <w:rsid w:val="00C53352"/>
    <w:rsid w:val="00C757C1"/>
    <w:rsid w:val="00C952F5"/>
    <w:rsid w:val="00D94E63"/>
    <w:rsid w:val="00E10B3F"/>
    <w:rsid w:val="00E70A63"/>
    <w:rsid w:val="00ED0FF1"/>
    <w:rsid w:val="00F53138"/>
    <w:rsid w:val="036801B4"/>
    <w:rsid w:val="0521FDE5"/>
    <w:rsid w:val="0573FF41"/>
    <w:rsid w:val="0A5E96C8"/>
    <w:rsid w:val="0D6F2E55"/>
    <w:rsid w:val="0E90CB42"/>
    <w:rsid w:val="0EAAE72C"/>
    <w:rsid w:val="0FA66E49"/>
    <w:rsid w:val="10AB6893"/>
    <w:rsid w:val="11516D36"/>
    <w:rsid w:val="11F5A3E9"/>
    <w:rsid w:val="12EA3177"/>
    <w:rsid w:val="133F9422"/>
    <w:rsid w:val="1451DDF7"/>
    <w:rsid w:val="169CD0B4"/>
    <w:rsid w:val="22D3464E"/>
    <w:rsid w:val="28998A3D"/>
    <w:rsid w:val="2AF7F4A1"/>
    <w:rsid w:val="2B82CA86"/>
    <w:rsid w:val="2FADE17C"/>
    <w:rsid w:val="3CA651C5"/>
    <w:rsid w:val="3D1F5AA3"/>
    <w:rsid w:val="3E958145"/>
    <w:rsid w:val="3FE0B984"/>
    <w:rsid w:val="40A918EB"/>
    <w:rsid w:val="42E68EB9"/>
    <w:rsid w:val="47FB60BD"/>
    <w:rsid w:val="483EE2E1"/>
    <w:rsid w:val="4FA8875A"/>
    <w:rsid w:val="4FABE964"/>
    <w:rsid w:val="564BD7B1"/>
    <w:rsid w:val="56F2A7FB"/>
    <w:rsid w:val="5DB1450B"/>
    <w:rsid w:val="619A4334"/>
    <w:rsid w:val="6970DCFA"/>
    <w:rsid w:val="6A72E1A8"/>
    <w:rsid w:val="6E6C1595"/>
    <w:rsid w:val="6EEFF1F8"/>
    <w:rsid w:val="72FE96E3"/>
    <w:rsid w:val="73416FFA"/>
    <w:rsid w:val="7DAE325F"/>
    <w:rsid w:val="7F0D68DC"/>
    <w:rsid w:val="7F3CD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349"/>
  <w15:chartTrackingRefBased/>
  <w15:docId w15:val="{3F9AD99A-B1B5-473B-B7BB-CEDA2102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8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8DA3103127040ADC07D9A07D4F534" ma:contentTypeVersion="18" ma:contentTypeDescription="Create a new document." ma:contentTypeScope="" ma:versionID="cbc8dfd3f7d7ff6c6d00e9703a0b5d3b">
  <xsd:schema xmlns:xsd="http://www.w3.org/2001/XMLSchema" xmlns:xs="http://www.w3.org/2001/XMLSchema" xmlns:p="http://schemas.microsoft.com/office/2006/metadata/properties" xmlns:ns2="1a805fd2-842d-423b-bf6b-a9018dcde8ed" xmlns:ns3="f1202033-4e83-4313-bd69-4daae6c7f8f0" targetNamespace="http://schemas.microsoft.com/office/2006/metadata/properties" ma:root="true" ma:fieldsID="c98cfd09fd9126cf6a21300a23f5fd07" ns2:_="" ns3:_="">
    <xsd:import namespace="1a805fd2-842d-423b-bf6b-a9018dcde8ed"/>
    <xsd:import namespace="f1202033-4e83-4313-bd69-4daae6c7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05fd2-842d-423b-bf6b-a9018dcde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cc015c-1ad4-41aa-a780-ef7f95975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02033-4e83-4313-bd69-4daae6c7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46168-919b-4225-8638-55818b2fc509}" ma:internalName="TaxCatchAll" ma:showField="CatchAllData" ma:web="f1202033-4e83-4313-bd69-4daae6c7f8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805fd2-842d-423b-bf6b-a9018dcde8ed">
      <Terms xmlns="http://schemas.microsoft.com/office/infopath/2007/PartnerControls"/>
    </lcf76f155ced4ddcb4097134ff3c332f>
    <TaxCatchAll xmlns="f1202033-4e83-4313-bd69-4daae6c7f8f0" xsi:nil="true"/>
  </documentManagement>
</p:properties>
</file>

<file path=customXml/itemProps1.xml><?xml version="1.0" encoding="utf-8"?>
<ds:datastoreItem xmlns:ds="http://schemas.openxmlformats.org/officeDocument/2006/customXml" ds:itemID="{8F3CC896-84F8-4CEF-8117-CF5F83E4F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05fd2-842d-423b-bf6b-a9018dcde8ed"/>
    <ds:schemaRef ds:uri="f1202033-4e83-4313-bd69-4daae6c7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0B9CF-512B-41D8-92D9-42D2124CA456}">
  <ds:schemaRefs>
    <ds:schemaRef ds:uri="http://schemas.microsoft.com/sharepoint/v3/contenttype/forms"/>
  </ds:schemaRefs>
</ds:datastoreItem>
</file>

<file path=customXml/itemProps3.xml><?xml version="1.0" encoding="utf-8"?>
<ds:datastoreItem xmlns:ds="http://schemas.openxmlformats.org/officeDocument/2006/customXml" ds:itemID="{2B5FC5BF-2662-4877-A428-7E19CA726179}">
  <ds:schemaRefs>
    <ds:schemaRef ds:uri="http://schemas.microsoft.com/office/2006/metadata/properties"/>
    <ds:schemaRef ds:uri="http://schemas.microsoft.com/office/infopath/2007/PartnerControls"/>
    <ds:schemaRef ds:uri="1a805fd2-842d-423b-bf6b-a9018dcde8ed"/>
    <ds:schemaRef ds:uri="f1202033-4e83-4313-bd69-4daae6c7f8f0"/>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2050</Words>
  <Characters>11030</Characters>
  <Application>Microsoft Office Word</Application>
  <DocSecurity>0</DocSecurity>
  <Lines>169</Lines>
  <Paragraphs>108</Paragraphs>
  <ScaleCrop>false</ScaleCrop>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56</cp:revision>
  <dcterms:created xsi:type="dcterms:W3CDTF">2023-11-17T17:00:00Z</dcterms:created>
  <dcterms:modified xsi:type="dcterms:W3CDTF">2025-10-20T15:06:00Z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0x01010053C8DA3103127040ADC07D9A07D4F534</vt:lpwstr>
  </property>
  <property fmtid="{D5CDD505-2E9C-101B-9397-08002B2CF9AE}" pid="3" name="MediaServiceImageTags">
    <vt:lpwstr/>
  </property>
</Properties>
</file>